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1E2A7" w14:textId="77777777" w:rsidR="00A6559C" w:rsidRDefault="00332773" w:rsidP="4D28403C">
      <w:pPr>
        <w:keepNext/>
        <w:jc w:val="left"/>
        <w:rPr>
          <w:b/>
          <w:bCs/>
          <w:sz w:val="36"/>
          <w:szCs w:val="36"/>
        </w:rPr>
      </w:pPr>
      <w:r w:rsidRPr="4D28403C">
        <w:rPr>
          <w:b/>
          <w:bCs/>
          <w:sz w:val="36"/>
          <w:szCs w:val="36"/>
        </w:rPr>
        <w:t>Call-Off Schedule 15 (Call-Off Contract Management)</w:t>
      </w:r>
    </w:p>
    <w:p w14:paraId="5680EFB7" w14:textId="77777777" w:rsidR="00A6559C" w:rsidRDefault="00A6559C">
      <w:pPr>
        <w:keepNext/>
        <w:jc w:val="left"/>
        <w:rPr>
          <w:b/>
          <w:smallCaps/>
          <w:sz w:val="24"/>
          <w:szCs w:val="24"/>
        </w:rPr>
      </w:pPr>
    </w:p>
    <w:p w14:paraId="2B793186" w14:textId="77777777" w:rsidR="00A6559C" w:rsidRDefault="00332773">
      <w:pPr>
        <w:pStyle w:val="Heading1"/>
        <w:numPr>
          <w:ilvl w:val="0"/>
          <w:numId w:val="5"/>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636DA6B0" w14:textId="77777777" w:rsidR="00A6559C" w:rsidRDefault="00332773">
      <w:pPr>
        <w:pStyle w:val="Heading2"/>
        <w:numPr>
          <w:ilvl w:val="1"/>
          <w:numId w:val="5"/>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8" w:type="dxa"/>
        <w:tblLayout w:type="fixed"/>
        <w:tblCellMar>
          <w:left w:w="115" w:type="dxa"/>
          <w:right w:w="115" w:type="dxa"/>
        </w:tblCellMar>
        <w:tblLook w:val="0400" w:firstRow="0" w:lastRow="0" w:firstColumn="0" w:lastColumn="0" w:noHBand="0" w:noVBand="1"/>
      </w:tblPr>
      <w:tblGrid>
        <w:gridCol w:w="2739"/>
        <w:gridCol w:w="6170"/>
      </w:tblGrid>
      <w:tr w:rsidR="00A6559C" w14:paraId="3791B4D5" w14:textId="77777777" w:rsidTr="1E5F743E">
        <w:tc>
          <w:tcPr>
            <w:tcW w:w="2739" w:type="dxa"/>
            <w:shd w:val="clear" w:color="auto" w:fill="auto"/>
          </w:tcPr>
          <w:p w14:paraId="00A092F2" w14:textId="77777777" w:rsidR="00A6559C" w:rsidRDefault="00332773" w:rsidP="00235895">
            <w:pPr>
              <w:spacing w:after="120" w:line="276" w:lineRule="auto"/>
              <w:ind w:left="214"/>
              <w:jc w:val="left"/>
              <w:rPr>
                <w:b/>
                <w:sz w:val="24"/>
                <w:szCs w:val="24"/>
              </w:rPr>
            </w:pPr>
            <w:r>
              <w:rPr>
                <w:b/>
                <w:sz w:val="24"/>
                <w:szCs w:val="24"/>
              </w:rPr>
              <w:t>“Buyer Performance Indicators” or “Buyer PIs”</w:t>
            </w:r>
          </w:p>
        </w:tc>
        <w:tc>
          <w:tcPr>
            <w:tcW w:w="6170" w:type="dxa"/>
            <w:shd w:val="clear" w:color="auto" w:fill="auto"/>
          </w:tcPr>
          <w:p w14:paraId="2B31FBB2" w14:textId="77777777" w:rsidR="00A6559C" w:rsidRDefault="00332773" w:rsidP="00235895">
            <w:pPr>
              <w:tabs>
                <w:tab w:val="left" w:pos="-9"/>
              </w:tabs>
              <w:spacing w:after="120" w:line="276" w:lineRule="auto"/>
              <w:ind w:left="720" w:firstLine="24"/>
              <w:jc w:val="left"/>
              <w:rPr>
                <w:sz w:val="24"/>
                <w:szCs w:val="24"/>
              </w:rPr>
            </w:pPr>
            <w:r>
              <w:rPr>
                <w:color w:val="000000"/>
                <w:sz w:val="24"/>
                <w:szCs w:val="24"/>
              </w:rPr>
              <w:t>the Buyer’s performance measurements and targets in respect of the Supplier’s performance under a Call-Off Contract;</w:t>
            </w:r>
          </w:p>
        </w:tc>
      </w:tr>
      <w:tr w:rsidR="00A6559C" w14:paraId="68B0AB72" w14:textId="77777777" w:rsidTr="1E5F743E">
        <w:tc>
          <w:tcPr>
            <w:tcW w:w="2739" w:type="dxa"/>
            <w:shd w:val="clear" w:color="auto" w:fill="auto"/>
          </w:tcPr>
          <w:p w14:paraId="6BD31433" w14:textId="77777777" w:rsidR="00A6559C" w:rsidRDefault="00332773" w:rsidP="00235895">
            <w:pPr>
              <w:spacing w:after="120" w:line="276" w:lineRule="auto"/>
              <w:ind w:left="214"/>
              <w:jc w:val="left"/>
              <w:rPr>
                <w:b/>
                <w:sz w:val="24"/>
                <w:szCs w:val="24"/>
              </w:rPr>
            </w:pPr>
            <w:r>
              <w:rPr>
                <w:b/>
                <w:sz w:val="24"/>
                <w:szCs w:val="24"/>
              </w:rPr>
              <w:t>"Operational Board"</w:t>
            </w:r>
          </w:p>
        </w:tc>
        <w:tc>
          <w:tcPr>
            <w:tcW w:w="6170" w:type="dxa"/>
            <w:shd w:val="clear" w:color="auto" w:fill="auto"/>
          </w:tcPr>
          <w:p w14:paraId="1BBACF55" w14:textId="77777777" w:rsidR="00A6559C" w:rsidRDefault="00332773" w:rsidP="00235895">
            <w:pPr>
              <w:tabs>
                <w:tab w:val="left" w:pos="-9"/>
              </w:tabs>
              <w:spacing w:after="120" w:line="276" w:lineRule="auto"/>
              <w:ind w:left="720" w:firstLine="24"/>
              <w:jc w:val="left"/>
              <w:rPr>
                <w:sz w:val="24"/>
                <w:szCs w:val="24"/>
              </w:rPr>
            </w:pPr>
            <w:r>
              <w:rPr>
                <w:sz w:val="24"/>
                <w:szCs w:val="24"/>
              </w:rPr>
              <w:t>the board established in accordance with paragraph 4.1 of this Schedule;</w:t>
            </w:r>
          </w:p>
        </w:tc>
      </w:tr>
      <w:tr w:rsidR="00A6559C" w14:paraId="16FE24D8" w14:textId="77777777" w:rsidTr="1E5F743E">
        <w:tc>
          <w:tcPr>
            <w:tcW w:w="2739" w:type="dxa"/>
            <w:shd w:val="clear" w:color="auto" w:fill="auto"/>
          </w:tcPr>
          <w:p w14:paraId="5CAE1DC3" w14:textId="77777777" w:rsidR="00A6559C" w:rsidRDefault="00332773" w:rsidP="00235895">
            <w:pPr>
              <w:spacing w:after="120" w:line="276" w:lineRule="auto"/>
              <w:ind w:left="214"/>
              <w:jc w:val="left"/>
              <w:rPr>
                <w:b/>
                <w:sz w:val="24"/>
                <w:szCs w:val="24"/>
              </w:rPr>
            </w:pPr>
            <w:r>
              <w:rPr>
                <w:b/>
                <w:sz w:val="24"/>
                <w:szCs w:val="24"/>
              </w:rPr>
              <w:t>"Project Manager"</w:t>
            </w:r>
          </w:p>
        </w:tc>
        <w:tc>
          <w:tcPr>
            <w:tcW w:w="6170" w:type="dxa"/>
            <w:shd w:val="clear" w:color="auto" w:fill="auto"/>
          </w:tcPr>
          <w:p w14:paraId="1EB8AA84" w14:textId="29233B8F" w:rsidR="00A6559C" w:rsidRDefault="00332773" w:rsidP="1E5F743E">
            <w:pPr>
              <w:spacing w:line="276" w:lineRule="auto"/>
              <w:ind w:left="720" w:firstLine="24"/>
              <w:jc w:val="left"/>
              <w:rPr>
                <w:sz w:val="24"/>
                <w:szCs w:val="24"/>
              </w:rPr>
            </w:pPr>
            <w:r w:rsidRPr="1E5F743E">
              <w:rPr>
                <w:sz w:val="24"/>
                <w:szCs w:val="24"/>
              </w:rPr>
              <w:t>the manager appointed in accordance with paragraph 2.1 of this Schedule</w:t>
            </w:r>
            <w:r w:rsidR="2AFAD912" w:rsidRPr="1E5F743E">
              <w:rPr>
                <w:sz w:val="24"/>
                <w:szCs w:val="24"/>
              </w:rPr>
              <w:t>.</w:t>
            </w:r>
          </w:p>
          <w:p w14:paraId="2D725A47" w14:textId="77777777" w:rsidR="00A6559C" w:rsidRDefault="00A6559C" w:rsidP="00235895">
            <w:pPr>
              <w:tabs>
                <w:tab w:val="left" w:pos="-9"/>
              </w:tabs>
              <w:spacing w:line="276" w:lineRule="auto"/>
              <w:ind w:left="720" w:firstLine="24"/>
              <w:jc w:val="left"/>
              <w:rPr>
                <w:sz w:val="24"/>
                <w:szCs w:val="24"/>
              </w:rPr>
            </w:pPr>
          </w:p>
        </w:tc>
      </w:tr>
    </w:tbl>
    <w:p w14:paraId="799C5ABC" w14:textId="77777777" w:rsidR="009D7150" w:rsidRDefault="009D7150" w:rsidP="009D7150">
      <w:pPr>
        <w:pStyle w:val="Heading1"/>
        <w:numPr>
          <w:ilvl w:val="0"/>
          <w:numId w:val="0"/>
        </w:numPr>
        <w:spacing w:before="0" w:after="240" w:line="240" w:lineRule="auto"/>
        <w:ind w:left="644"/>
        <w:jc w:val="left"/>
        <w:rPr>
          <w:rFonts w:ascii="Arial" w:eastAsia="Arial" w:hAnsi="Arial" w:cs="Arial"/>
          <w:sz w:val="24"/>
          <w:szCs w:val="24"/>
        </w:rPr>
      </w:pPr>
    </w:p>
    <w:p w14:paraId="2ED83E26" w14:textId="1C22AEE5" w:rsidR="00A6559C" w:rsidRDefault="00332773">
      <w:pPr>
        <w:pStyle w:val="Heading1"/>
        <w:numPr>
          <w:ilvl w:val="0"/>
          <w:numId w:val="5"/>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38D4FCD0" w14:textId="09CB1840"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bookmarkStart w:id="0" w:name="_heading=h.30j0zll" w:colFirst="0" w:colLast="0"/>
      <w:bookmarkEnd w:id="0"/>
      <w:r>
        <w:rPr>
          <w:rFonts w:ascii="Arial" w:eastAsia="Arial" w:hAnsi="Arial" w:cs="Arial"/>
          <w:sz w:val="24"/>
          <w:szCs w:val="24"/>
        </w:rPr>
        <w:t>The Supplier and the Buyer shall each appoint a Project Manager for the purposes of this Contract through whom the provision of the Services and the Deliverables shall be managed day-to-day.</w:t>
      </w:r>
    </w:p>
    <w:p w14:paraId="5DF39C90" w14:textId="4F6DF6E3"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The Parties shall ensure that suitably skilled, experienced, and capable, and security checked resource is made available on a regular basis such that the aims, objectives and specific provisions of this Contract can be fully realised.</w:t>
      </w:r>
    </w:p>
    <w:p w14:paraId="65CA3AD1" w14:textId="48A53FAD"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Without prejudice to Paragraph 4 below, the Parties agree to operate the boards specified as set out in the Annex to this Schedule.</w:t>
      </w:r>
    </w:p>
    <w:p w14:paraId="1A3F6375" w14:textId="77777777" w:rsidR="00A6559C" w:rsidRDefault="00332773">
      <w:pPr>
        <w:keepNext/>
        <w:numPr>
          <w:ilvl w:val="0"/>
          <w:numId w:val="5"/>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CD738D4" w14:textId="77777777" w:rsidR="00A6559C" w:rsidRDefault="00332773">
      <w:pPr>
        <w:keepNext/>
        <w:numPr>
          <w:ilvl w:val="1"/>
          <w:numId w:val="5"/>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 shall be:</w:t>
      </w:r>
    </w:p>
    <w:p w14:paraId="37ABCEC5" w14:textId="77777777" w:rsidR="00A6559C" w:rsidRDefault="00332773">
      <w:pPr>
        <w:pStyle w:val="Heading3"/>
        <w:numPr>
          <w:ilvl w:val="2"/>
          <w:numId w:val="5"/>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including in relation to Supplier’s performance against the Performance Indicators set out in Paragraph 6; </w:t>
      </w:r>
    </w:p>
    <w:p w14:paraId="5528266B" w14:textId="242112D1" w:rsidR="00A6559C" w:rsidRDefault="00332773">
      <w:pPr>
        <w:pStyle w:val="Heading3"/>
        <w:numPr>
          <w:ilvl w:val="2"/>
          <w:numId w:val="5"/>
        </w:numPr>
        <w:jc w:val="left"/>
        <w:rPr>
          <w:rFonts w:ascii="Arial" w:eastAsia="Arial" w:hAnsi="Arial" w:cs="Arial"/>
          <w:sz w:val="24"/>
          <w:szCs w:val="24"/>
        </w:rPr>
      </w:pPr>
      <w:r>
        <w:rPr>
          <w:rFonts w:ascii="Arial" w:eastAsia="Arial" w:hAnsi="Arial" w:cs="Arial"/>
          <w:sz w:val="24"/>
          <w:szCs w:val="24"/>
        </w:rPr>
        <w:t xml:space="preserve">able to delegate </w:t>
      </w:r>
      <w:r w:rsidR="00235895">
        <w:rPr>
          <w:rFonts w:ascii="Arial" w:eastAsia="Arial" w:hAnsi="Arial" w:cs="Arial"/>
          <w:sz w:val="24"/>
          <w:szCs w:val="24"/>
        </w:rPr>
        <w:t>their</w:t>
      </w:r>
      <w:r>
        <w:rPr>
          <w:rFonts w:ascii="Arial" w:eastAsia="Arial" w:hAnsi="Arial" w:cs="Arial"/>
          <w:sz w:val="24"/>
          <w:szCs w:val="24"/>
        </w:rPr>
        <w:t xml:space="preserve"> position to another person at the Supplier but must inform the Buyer before proceeding with the delegation </w:t>
      </w:r>
      <w:r>
        <w:rPr>
          <w:rFonts w:ascii="Arial" w:eastAsia="Arial" w:hAnsi="Arial" w:cs="Arial"/>
          <w:sz w:val="24"/>
          <w:szCs w:val="24"/>
        </w:rPr>
        <w:lastRenderedPageBreak/>
        <w:t xml:space="preserve">and it will be delegated person's responsibility to fulfil the Contract Manager's responsibilities and obligations; </w:t>
      </w:r>
    </w:p>
    <w:p w14:paraId="0056C253" w14:textId="77777777" w:rsidR="00A6559C" w:rsidRDefault="00332773">
      <w:pPr>
        <w:pStyle w:val="Heading3"/>
        <w:numPr>
          <w:ilvl w:val="2"/>
          <w:numId w:val="5"/>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1B698966" w14:textId="77777777" w:rsidR="00A6559C" w:rsidRDefault="00332773">
      <w:pPr>
        <w:pStyle w:val="Heading3"/>
        <w:numPr>
          <w:ilvl w:val="2"/>
          <w:numId w:val="5"/>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3AC8DE15" w14:textId="77777777" w:rsidR="00A6559C" w:rsidRDefault="00332773" w:rsidP="00235895">
      <w:pPr>
        <w:numPr>
          <w:ilvl w:val="1"/>
          <w:numId w:val="5"/>
        </w:numPr>
        <w:pBdr>
          <w:top w:val="nil"/>
          <w:left w:val="nil"/>
          <w:bottom w:val="nil"/>
          <w:right w:val="nil"/>
          <w:between w:val="nil"/>
        </w:pBdr>
        <w:tabs>
          <w:tab w:val="left" w:pos="936"/>
        </w:tabs>
        <w:spacing w:before="120" w:after="120"/>
        <w:ind w:left="936" w:hanging="652"/>
        <w:jc w:val="left"/>
        <w:rPr>
          <w:color w:val="000000"/>
          <w:sz w:val="24"/>
          <w:szCs w:val="24"/>
        </w:rPr>
      </w:pPr>
      <w:r>
        <w:rPr>
          <w:color w:val="000000"/>
          <w:sz w:val="24"/>
          <w:szCs w:val="24"/>
        </w:rPr>
        <w:t xml:space="preserve">The Buyer may provide revised instructions to the Supplier's Contract Manager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 </w:t>
      </w:r>
    </w:p>
    <w:p w14:paraId="46FC8D31" w14:textId="77777777" w:rsidR="00A6559C" w:rsidRDefault="00332773" w:rsidP="00235895">
      <w:pPr>
        <w:numPr>
          <w:ilvl w:val="1"/>
          <w:numId w:val="5"/>
        </w:numPr>
        <w:pBdr>
          <w:top w:val="nil"/>
          <w:left w:val="nil"/>
          <w:bottom w:val="nil"/>
          <w:right w:val="nil"/>
          <w:between w:val="nil"/>
        </w:pBdr>
        <w:tabs>
          <w:tab w:val="left" w:pos="936"/>
        </w:tabs>
        <w:spacing w:before="120" w:after="120"/>
        <w:ind w:left="936" w:hanging="652"/>
        <w:jc w:val="left"/>
        <w:rPr>
          <w:color w:val="000000"/>
          <w:sz w:val="24"/>
          <w:szCs w:val="24"/>
        </w:rPr>
      </w:pPr>
      <w:r>
        <w:rPr>
          <w:color w:val="000000"/>
          <w:sz w:val="24"/>
          <w:szCs w:val="24"/>
        </w:rPr>
        <w:t>Receipt of communication from the Supplier's Contract Manager by the Buyer does not absolve the Supplier from its responsibilities, obligations or liabilities under the Contract.</w:t>
      </w:r>
    </w:p>
    <w:p w14:paraId="61C1682A" w14:textId="77777777" w:rsidR="00A6559C" w:rsidRDefault="00A6559C">
      <w:pPr>
        <w:jc w:val="left"/>
        <w:rPr>
          <w:sz w:val="24"/>
          <w:szCs w:val="24"/>
        </w:rPr>
      </w:pPr>
    </w:p>
    <w:p w14:paraId="53C60B84" w14:textId="77777777" w:rsidR="00A6559C" w:rsidRDefault="00332773">
      <w:pPr>
        <w:pStyle w:val="Heading1"/>
        <w:numPr>
          <w:ilvl w:val="0"/>
          <w:numId w:val="5"/>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6FB4B53F" w14:textId="416DEFC3"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The Operational Board shall be established by the Buyer for the purposes of this Contract on which the Supplier and the Buyer shall be represented.</w:t>
      </w:r>
    </w:p>
    <w:p w14:paraId="029A1A1E" w14:textId="62F9BA36"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sidRPr="68D58D9E">
        <w:rPr>
          <w:rFonts w:ascii="Arial" w:eastAsia="Arial" w:hAnsi="Arial" w:cs="Arial"/>
          <w:sz w:val="24"/>
          <w:szCs w:val="24"/>
        </w:rPr>
        <w:t xml:space="preserve">The Operational Board members, frequency and location of board meetings and planned start date by which the board shall be established are set out in </w:t>
      </w:r>
      <w:r w:rsidR="49F364C2" w:rsidRPr="68D58D9E">
        <w:rPr>
          <w:rFonts w:ascii="Arial" w:eastAsia="Arial" w:hAnsi="Arial" w:cs="Arial"/>
          <w:sz w:val="24"/>
          <w:szCs w:val="24"/>
        </w:rPr>
        <w:t>Annex 1 of this schedule</w:t>
      </w:r>
      <w:r w:rsidRPr="68D58D9E">
        <w:rPr>
          <w:rFonts w:ascii="Arial" w:eastAsia="Arial" w:hAnsi="Arial" w:cs="Arial"/>
          <w:sz w:val="24"/>
          <w:szCs w:val="24"/>
        </w:rPr>
        <w:t>.</w:t>
      </w:r>
    </w:p>
    <w:p w14:paraId="6CE8977C" w14:textId="0F3014CC"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32085ECB" w14:textId="429A7C9F"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their place (wherever possible) and that the delegate is properly briefed and prepared and that they are debriefed by such delegate after the board meeting.</w:t>
      </w:r>
    </w:p>
    <w:p w14:paraId="06296E23" w14:textId="3BABC78A" w:rsidR="00A6559C" w:rsidRDefault="00332773" w:rsidP="00235895">
      <w:pPr>
        <w:pStyle w:val="Heading2"/>
        <w:numPr>
          <w:ilvl w:val="1"/>
          <w:numId w:val="5"/>
        </w:numPr>
        <w:spacing w:before="0" w:after="240" w:line="240" w:lineRule="auto"/>
        <w:ind w:left="851" w:hanging="567"/>
        <w:jc w:val="left"/>
        <w:rPr>
          <w:rFonts w:ascii="Arial" w:eastAsia="Arial" w:hAnsi="Arial" w:cs="Arial"/>
          <w:sz w:val="24"/>
          <w:szCs w:val="24"/>
        </w:rPr>
      </w:pPr>
      <w:r>
        <w:rPr>
          <w:rFonts w:ascii="Arial" w:eastAsia="Arial" w:hAnsi="Arial" w:cs="Arial"/>
          <w:sz w:val="24"/>
          <w:szCs w:val="24"/>
        </w:rPr>
        <w:t>The purpose of the Operational Board meetings will be to review the Supplier’s performance under this Contract. The agenda for each meeting shall be set by the Buyer and communicated to the Supplier in advance of that meeting.</w:t>
      </w:r>
    </w:p>
    <w:p w14:paraId="7E72E6C3" w14:textId="77777777" w:rsidR="00A6559C" w:rsidRDefault="00332773">
      <w:pPr>
        <w:keepNext/>
        <w:numPr>
          <w:ilvl w:val="0"/>
          <w:numId w:val="5"/>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190BD3EF" w14:textId="77777777" w:rsidR="00A6559C" w:rsidRDefault="00332773" w:rsidP="005035C6">
      <w:pPr>
        <w:numPr>
          <w:ilvl w:val="1"/>
          <w:numId w:val="5"/>
        </w:numPr>
        <w:pBdr>
          <w:top w:val="nil"/>
          <w:left w:val="nil"/>
          <w:bottom w:val="nil"/>
          <w:right w:val="nil"/>
          <w:between w:val="nil"/>
        </w:pBdr>
        <w:tabs>
          <w:tab w:val="left" w:pos="709"/>
        </w:tabs>
        <w:spacing w:before="120" w:after="120"/>
        <w:ind w:left="709" w:hanging="652"/>
        <w:jc w:val="left"/>
        <w:rPr>
          <w:color w:val="000000"/>
          <w:sz w:val="24"/>
          <w:szCs w:val="24"/>
        </w:rPr>
      </w:pPr>
      <w:r>
        <w:rPr>
          <w:color w:val="000000"/>
          <w:sz w:val="24"/>
          <w:szCs w:val="24"/>
        </w:rPr>
        <w:t>Both Parties shall pro-actively manage risks attributed to them under the terms of this Call-Off Contract.</w:t>
      </w:r>
    </w:p>
    <w:p w14:paraId="75CE2C7F" w14:textId="77777777" w:rsidR="00A6559C" w:rsidRDefault="00332773" w:rsidP="005035C6">
      <w:pPr>
        <w:keepNext/>
        <w:numPr>
          <w:ilvl w:val="1"/>
          <w:numId w:val="5"/>
        </w:numPr>
        <w:pBdr>
          <w:top w:val="nil"/>
          <w:left w:val="nil"/>
          <w:bottom w:val="nil"/>
          <w:right w:val="nil"/>
          <w:between w:val="nil"/>
        </w:pBdr>
        <w:tabs>
          <w:tab w:val="left" w:pos="709"/>
        </w:tabs>
        <w:spacing w:before="120" w:after="120"/>
        <w:ind w:left="709" w:hanging="652"/>
        <w:jc w:val="left"/>
        <w:rPr>
          <w:color w:val="000000"/>
          <w:sz w:val="24"/>
          <w:szCs w:val="24"/>
        </w:rPr>
      </w:pPr>
      <w:r>
        <w:rPr>
          <w:color w:val="000000"/>
          <w:sz w:val="24"/>
          <w:szCs w:val="24"/>
        </w:rPr>
        <w:t>The Supplier shall develop, operate, maintain and amend, as agreed with the Buyer, processes for:</w:t>
      </w:r>
    </w:p>
    <w:p w14:paraId="018DF894" w14:textId="77777777" w:rsidR="00A6559C" w:rsidRDefault="00332773">
      <w:pPr>
        <w:pStyle w:val="Heading3"/>
        <w:numPr>
          <w:ilvl w:val="2"/>
          <w:numId w:val="5"/>
        </w:numPr>
        <w:jc w:val="left"/>
        <w:rPr>
          <w:rFonts w:ascii="Arial" w:eastAsia="Arial" w:hAnsi="Arial" w:cs="Arial"/>
          <w:sz w:val="24"/>
          <w:szCs w:val="24"/>
        </w:rPr>
      </w:pPr>
      <w:r>
        <w:rPr>
          <w:rFonts w:ascii="Arial" w:eastAsia="Arial" w:hAnsi="Arial" w:cs="Arial"/>
          <w:sz w:val="24"/>
          <w:szCs w:val="24"/>
        </w:rPr>
        <w:t>the identification and management of risks;</w:t>
      </w:r>
    </w:p>
    <w:p w14:paraId="3E8603BB" w14:textId="77777777" w:rsidR="00A6559C" w:rsidRDefault="00332773">
      <w:pPr>
        <w:numPr>
          <w:ilvl w:val="2"/>
          <w:numId w:val="5"/>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3649FF17" w14:textId="77777777" w:rsidR="00A6559C" w:rsidRDefault="00332773">
      <w:pPr>
        <w:numPr>
          <w:ilvl w:val="2"/>
          <w:numId w:val="5"/>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14:paraId="4FCBF8B6" w14:textId="77777777" w:rsidR="00A6559C" w:rsidRDefault="00332773" w:rsidP="005035C6">
      <w:pPr>
        <w:numPr>
          <w:ilvl w:val="1"/>
          <w:numId w:val="5"/>
        </w:numPr>
        <w:pBdr>
          <w:top w:val="nil"/>
          <w:left w:val="nil"/>
          <w:bottom w:val="nil"/>
          <w:right w:val="nil"/>
          <w:between w:val="nil"/>
        </w:pBdr>
        <w:tabs>
          <w:tab w:val="left" w:pos="1276"/>
        </w:tabs>
        <w:spacing w:before="120" w:after="120"/>
        <w:ind w:left="709" w:hanging="652"/>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14:paraId="5F113269" w14:textId="1C1D9685" w:rsidR="00A6559C" w:rsidRDefault="00332773" w:rsidP="68D58D9E">
      <w:pPr>
        <w:numPr>
          <w:ilvl w:val="1"/>
          <w:numId w:val="5"/>
        </w:numPr>
        <w:pBdr>
          <w:top w:val="nil"/>
          <w:left w:val="nil"/>
          <w:bottom w:val="nil"/>
          <w:right w:val="nil"/>
          <w:between w:val="nil"/>
        </w:pBdr>
        <w:tabs>
          <w:tab w:val="left" w:pos="1276"/>
        </w:tabs>
        <w:spacing w:before="120" w:after="120"/>
        <w:ind w:left="709" w:hanging="652"/>
        <w:jc w:val="left"/>
        <w:rPr>
          <w:color w:val="000000"/>
          <w:sz w:val="24"/>
          <w:szCs w:val="24"/>
        </w:rPr>
      </w:pPr>
      <w:r w:rsidRPr="68D58D9E">
        <w:rPr>
          <w:color w:val="000000" w:themeColor="text1"/>
          <w:sz w:val="24"/>
          <w:szCs w:val="24"/>
        </w:rPr>
        <w:t xml:space="preserve">The Supplier will maintain a risk register of the risks relating to the Call Off Contract which the Buyer and the Supplier have identified. </w:t>
      </w:r>
    </w:p>
    <w:p w14:paraId="31C7CD3F" w14:textId="77777777" w:rsidR="00A6559C" w:rsidRDefault="00A6559C">
      <w:pPr>
        <w:pBdr>
          <w:top w:val="nil"/>
          <w:left w:val="nil"/>
          <w:bottom w:val="nil"/>
          <w:right w:val="nil"/>
          <w:between w:val="nil"/>
        </w:pBdr>
        <w:tabs>
          <w:tab w:val="left" w:pos="936"/>
        </w:tabs>
        <w:spacing w:before="120" w:after="120"/>
        <w:ind w:left="936"/>
        <w:jc w:val="left"/>
        <w:rPr>
          <w:color w:val="000000"/>
          <w:sz w:val="24"/>
          <w:szCs w:val="24"/>
        </w:rPr>
      </w:pPr>
    </w:p>
    <w:p w14:paraId="5919C154" w14:textId="77777777" w:rsidR="00A6559C" w:rsidRDefault="00332773" w:rsidP="68D58D9E">
      <w:pPr>
        <w:numPr>
          <w:ilvl w:val="0"/>
          <w:numId w:val="5"/>
        </w:numPr>
        <w:pBdr>
          <w:top w:val="nil"/>
          <w:left w:val="nil"/>
          <w:bottom w:val="nil"/>
          <w:right w:val="nil"/>
          <w:between w:val="nil"/>
        </w:pBdr>
        <w:spacing w:after="240"/>
        <w:rPr>
          <w:b/>
          <w:bCs/>
          <w:color w:val="000000"/>
          <w:sz w:val="24"/>
          <w:szCs w:val="24"/>
        </w:rPr>
      </w:pPr>
      <w:r w:rsidRPr="68D58D9E">
        <w:rPr>
          <w:b/>
          <w:bCs/>
          <w:color w:val="000000" w:themeColor="text1"/>
          <w:sz w:val="24"/>
          <w:szCs w:val="24"/>
        </w:rPr>
        <w:t>Contract Management Performance Indicators</w:t>
      </w:r>
    </w:p>
    <w:p w14:paraId="4C1A8C61" w14:textId="77777777" w:rsidR="00A6559C" w:rsidRDefault="00332773" w:rsidP="1621C53E">
      <w:pPr>
        <w:numPr>
          <w:ilvl w:val="1"/>
          <w:numId w:val="5"/>
        </w:numPr>
        <w:pBdr>
          <w:top w:val="nil"/>
          <w:left w:val="nil"/>
          <w:bottom w:val="nil"/>
          <w:right w:val="nil"/>
          <w:between w:val="nil"/>
        </w:pBdr>
        <w:spacing w:after="240"/>
        <w:ind w:left="709" w:hanging="709"/>
        <w:rPr>
          <w:color w:val="000000"/>
          <w:sz w:val="24"/>
          <w:szCs w:val="24"/>
        </w:rPr>
      </w:pPr>
      <w:r w:rsidRPr="1621C53E">
        <w:rPr>
          <w:color w:val="000000" w:themeColor="text1"/>
          <w:sz w:val="24"/>
          <w:szCs w:val="24"/>
        </w:rPr>
        <w:t xml:space="preserve">Where the Buyer has instigated a contract management process as set out in clause 3 of Framework Schedule 1 (Specification) the Supplier shall: </w:t>
      </w:r>
    </w:p>
    <w:p w14:paraId="31884F6A" w14:textId="77777777" w:rsidR="00A6559C" w:rsidRDefault="00332773" w:rsidP="68D58D9E">
      <w:pPr>
        <w:numPr>
          <w:ilvl w:val="2"/>
          <w:numId w:val="5"/>
        </w:numPr>
        <w:pBdr>
          <w:top w:val="nil"/>
          <w:left w:val="nil"/>
          <w:bottom w:val="nil"/>
          <w:right w:val="nil"/>
          <w:between w:val="nil"/>
        </w:pBdr>
        <w:spacing w:after="240"/>
        <w:rPr>
          <w:color w:val="000000"/>
          <w:sz w:val="24"/>
          <w:szCs w:val="24"/>
        </w:rPr>
      </w:pPr>
      <w:r w:rsidRPr="68D58D9E">
        <w:rPr>
          <w:color w:val="000000" w:themeColor="text1"/>
          <w:sz w:val="24"/>
          <w:szCs w:val="24"/>
        </w:rPr>
        <w:t>comply with the Buyer’s PIs and aim to achieve the Buyer PI targets; and</w:t>
      </w:r>
    </w:p>
    <w:p w14:paraId="555B57BE" w14:textId="77777777" w:rsidR="00A6559C" w:rsidRDefault="00332773" w:rsidP="1621C53E">
      <w:pPr>
        <w:numPr>
          <w:ilvl w:val="2"/>
          <w:numId w:val="5"/>
        </w:numPr>
        <w:pBdr>
          <w:top w:val="nil"/>
          <w:left w:val="nil"/>
          <w:bottom w:val="nil"/>
          <w:right w:val="nil"/>
          <w:between w:val="nil"/>
        </w:pBdr>
        <w:spacing w:after="240"/>
        <w:rPr>
          <w:color w:val="000000"/>
          <w:sz w:val="24"/>
          <w:szCs w:val="24"/>
        </w:rPr>
      </w:pPr>
      <w:r w:rsidRPr="1621C53E">
        <w:rPr>
          <w:color w:val="000000" w:themeColor="text1"/>
          <w:sz w:val="24"/>
          <w:szCs w:val="24"/>
        </w:rPr>
        <w:t xml:space="preserve">establish processes to monitor its performance against the Buyer PIs. </w:t>
      </w:r>
    </w:p>
    <w:p w14:paraId="2C4203BE" w14:textId="77777777" w:rsidR="00A6559C" w:rsidRDefault="00332773" w:rsidP="1621C53E">
      <w:pPr>
        <w:numPr>
          <w:ilvl w:val="1"/>
          <w:numId w:val="5"/>
        </w:numPr>
        <w:pBdr>
          <w:top w:val="nil"/>
          <w:left w:val="nil"/>
          <w:bottom w:val="nil"/>
          <w:right w:val="nil"/>
          <w:between w:val="nil"/>
        </w:pBdr>
        <w:spacing w:after="240"/>
        <w:ind w:left="709"/>
        <w:rPr>
          <w:color w:val="000000"/>
          <w:sz w:val="24"/>
          <w:szCs w:val="24"/>
        </w:rPr>
      </w:pPr>
      <w:r w:rsidRPr="1621C53E">
        <w:rPr>
          <w:color w:val="000000" w:themeColor="text1"/>
          <w:sz w:val="24"/>
          <w:szCs w:val="24"/>
        </w:rPr>
        <w:t>The Buyer reserves the right to use and publish the performance of the Supplier against the Buyer PIs without restriction.</w:t>
      </w:r>
    </w:p>
    <w:p w14:paraId="7B966331" w14:textId="03A06E9C" w:rsidR="00A6559C" w:rsidRDefault="31B5F9C9" w:rsidP="68D58D9E">
      <w:pPr>
        <w:numPr>
          <w:ilvl w:val="1"/>
          <w:numId w:val="5"/>
        </w:numPr>
        <w:pBdr>
          <w:top w:val="nil"/>
          <w:left w:val="nil"/>
          <w:bottom w:val="nil"/>
          <w:right w:val="nil"/>
          <w:between w:val="nil"/>
        </w:pBdr>
        <w:spacing w:after="240"/>
        <w:ind w:left="709"/>
        <w:rPr>
          <w:color w:val="000000"/>
          <w:sz w:val="24"/>
          <w:szCs w:val="24"/>
        </w:rPr>
      </w:pPr>
      <w:r w:rsidRPr="68D58D9E">
        <w:rPr>
          <w:color w:val="000000" w:themeColor="text1"/>
          <w:sz w:val="24"/>
          <w:szCs w:val="24"/>
        </w:rPr>
        <w:t>The Buyer reserves the right to introduce by written notice to the Supplier</w:t>
      </w:r>
      <w:r w:rsidR="557B118D" w:rsidRPr="68D58D9E">
        <w:rPr>
          <w:color w:val="000000" w:themeColor="text1"/>
          <w:sz w:val="24"/>
          <w:szCs w:val="24"/>
        </w:rPr>
        <w:t>;</w:t>
      </w:r>
      <w:r w:rsidRPr="68D58D9E">
        <w:rPr>
          <w:color w:val="000000" w:themeColor="text1"/>
          <w:sz w:val="24"/>
          <w:szCs w:val="24"/>
        </w:rPr>
        <w:t xml:space="preserve"> new, </w:t>
      </w:r>
      <w:r w:rsidR="64F384E7" w:rsidRPr="68D58D9E">
        <w:rPr>
          <w:color w:val="000000" w:themeColor="text1"/>
          <w:sz w:val="24"/>
          <w:szCs w:val="24"/>
        </w:rPr>
        <w:t>revised</w:t>
      </w:r>
      <w:r w:rsidRPr="68D58D9E">
        <w:rPr>
          <w:color w:val="000000" w:themeColor="text1"/>
          <w:sz w:val="24"/>
          <w:szCs w:val="24"/>
        </w:rPr>
        <w:t>, or remove Buyer PIs throughout the Call-Off Contract Period.</w:t>
      </w:r>
    </w:p>
    <w:p w14:paraId="0ACD984B" w14:textId="4FC1177A" w:rsidR="3F1EA802" w:rsidRDefault="3F1EA802" w:rsidP="68D58D9E">
      <w:pPr>
        <w:numPr>
          <w:ilvl w:val="1"/>
          <w:numId w:val="5"/>
        </w:numPr>
        <w:pBdr>
          <w:top w:val="nil"/>
          <w:left w:val="nil"/>
          <w:bottom w:val="nil"/>
          <w:right w:val="nil"/>
          <w:between w:val="nil"/>
        </w:pBdr>
        <w:spacing w:after="240"/>
        <w:ind w:left="709"/>
        <w:rPr>
          <w:color w:val="000000" w:themeColor="text1"/>
          <w:sz w:val="24"/>
          <w:szCs w:val="24"/>
        </w:rPr>
      </w:pPr>
      <w:r w:rsidRPr="1621C53E">
        <w:rPr>
          <w:color w:val="000000" w:themeColor="text1"/>
          <w:sz w:val="24"/>
          <w:szCs w:val="24"/>
        </w:rPr>
        <w:t xml:space="preserve">In the instance that a Buyer PI is not met, the Supplier’s Project Manager will provide and track an action plan agreed by the Buyer to achieve Buyer PI within an agreed timescale. </w:t>
      </w:r>
      <w:r w:rsidR="00D25281" w:rsidRPr="00D25281">
        <w:rPr>
          <w:rStyle w:val="normaltextrun"/>
          <w:color w:val="000000"/>
          <w:sz w:val="24"/>
          <w:szCs w:val="24"/>
          <w:bdr w:val="none" w:sz="0" w:space="0" w:color="auto" w:frame="1"/>
        </w:rPr>
        <w:t>Service Credits shall be calculated and deducted as per Call-off Schedule 14</w:t>
      </w:r>
      <w:r w:rsidR="7505ED2B" w:rsidRPr="00D25281">
        <w:rPr>
          <w:rStyle w:val="normaltextrun"/>
          <w:color w:val="000000"/>
          <w:sz w:val="24"/>
          <w:szCs w:val="24"/>
          <w:bdr w:val="none" w:sz="0" w:space="0" w:color="auto" w:frame="1"/>
        </w:rPr>
        <w:t>, the Buyer will not apply Service Credits to both a Service Level and an equivale</w:t>
      </w:r>
      <w:r w:rsidR="127912D4" w:rsidRPr="00D25281">
        <w:rPr>
          <w:rStyle w:val="normaltextrun"/>
          <w:color w:val="000000"/>
          <w:sz w:val="24"/>
          <w:szCs w:val="24"/>
          <w:bdr w:val="none" w:sz="0" w:space="0" w:color="auto" w:frame="1"/>
        </w:rPr>
        <w:t>nt Performance Indicator in the same instance</w:t>
      </w:r>
      <w:r w:rsidR="00D25281" w:rsidRPr="00D25281">
        <w:rPr>
          <w:rStyle w:val="normaltextrun"/>
          <w:color w:val="000000"/>
          <w:sz w:val="24"/>
          <w:szCs w:val="24"/>
          <w:bdr w:val="none" w:sz="0" w:space="0" w:color="auto" w:frame="1"/>
        </w:rPr>
        <w:t>.</w:t>
      </w:r>
    </w:p>
    <w:p w14:paraId="61288F93" w14:textId="16890157" w:rsidR="6CA637ED" w:rsidRPr="00D938FB" w:rsidRDefault="00332773" w:rsidP="17E518DA">
      <w:pPr>
        <w:numPr>
          <w:ilvl w:val="1"/>
          <w:numId w:val="5"/>
        </w:numPr>
        <w:pBdr>
          <w:top w:val="nil"/>
          <w:left w:val="nil"/>
          <w:bottom w:val="nil"/>
          <w:right w:val="nil"/>
          <w:between w:val="nil"/>
        </w:pBdr>
        <w:spacing w:after="240"/>
        <w:ind w:left="709"/>
        <w:rPr>
          <w:color w:val="000000" w:themeColor="text1"/>
        </w:rPr>
      </w:pPr>
      <w:r w:rsidRPr="00D938FB">
        <w:rPr>
          <w:color w:val="000000" w:themeColor="text1"/>
          <w:sz w:val="24"/>
          <w:szCs w:val="24"/>
        </w:rPr>
        <w:t>Supplier’s contract management performance will be measured by the following Buyer PIs</w:t>
      </w:r>
      <w:r w:rsidR="00E24FF2" w:rsidRPr="00D938FB">
        <w:rPr>
          <w:color w:val="000000" w:themeColor="text1"/>
          <w:sz w:val="24"/>
          <w:szCs w:val="24"/>
        </w:rPr>
        <w:t xml:space="preserve"> and Social Value Commitments</w:t>
      </w:r>
      <w:r w:rsidR="00D938FB" w:rsidRPr="00D938FB">
        <w:rPr>
          <w:color w:val="000000" w:themeColor="text1"/>
          <w:sz w:val="24"/>
          <w:szCs w:val="24"/>
        </w:rPr>
        <w:t xml:space="preserve">. Where there is an overlap with Service Levels detailed in Call-off Schedule 14, Service Credits will only be applied once. </w:t>
      </w:r>
    </w:p>
    <w:p w14:paraId="670ED56F" w14:textId="54C2DDD8" w:rsidR="6CA637ED" w:rsidRDefault="6CA637ED" w:rsidP="6CA637ED">
      <w:pPr>
        <w:pBdr>
          <w:top w:val="nil"/>
          <w:left w:val="nil"/>
          <w:bottom w:val="nil"/>
          <w:right w:val="nil"/>
          <w:between w:val="nil"/>
        </w:pBdr>
        <w:spacing w:after="240"/>
        <w:rPr>
          <w:color w:val="000000" w:themeColor="text1"/>
        </w:rPr>
      </w:pPr>
    </w:p>
    <w:p w14:paraId="7A336CCE" w14:textId="77777777" w:rsidR="00915D6E" w:rsidRDefault="00915D6E" w:rsidP="68D58D9E">
      <w:pPr>
        <w:pBdr>
          <w:top w:val="nil"/>
          <w:left w:val="nil"/>
          <w:bottom w:val="nil"/>
          <w:right w:val="nil"/>
          <w:between w:val="nil"/>
        </w:pBdr>
        <w:spacing w:after="240"/>
        <w:rPr>
          <w:color w:val="000000" w:themeColor="text1"/>
        </w:rPr>
        <w:sectPr w:rsidR="00915D6E" w:rsidSect="006E6246">
          <w:headerReference w:type="even" r:id="rId11"/>
          <w:headerReference w:type="default" r:id="rId12"/>
          <w:footerReference w:type="even" r:id="rId13"/>
          <w:footerReference w:type="default" r:id="rId14"/>
          <w:headerReference w:type="first" r:id="rId15"/>
          <w:footerReference w:type="first" r:id="rId16"/>
          <w:pgSz w:w="11907" w:h="16840"/>
          <w:pgMar w:top="1440" w:right="1440" w:bottom="1440" w:left="1440" w:header="709" w:footer="709" w:gutter="0"/>
          <w:pgNumType w:start="1"/>
          <w:cols w:space="720"/>
          <w:docGrid w:linePitch="272"/>
        </w:sectPr>
      </w:pPr>
    </w:p>
    <w:tbl>
      <w:tblPr>
        <w:tblStyle w:val="TableGrid"/>
        <w:tblW w:w="14401" w:type="dxa"/>
        <w:tblInd w:w="-294" w:type="dxa"/>
        <w:tblLayout w:type="fixed"/>
        <w:tblLook w:val="04A0" w:firstRow="1" w:lastRow="0" w:firstColumn="1" w:lastColumn="0" w:noHBand="0" w:noVBand="1"/>
      </w:tblPr>
      <w:tblGrid>
        <w:gridCol w:w="3828"/>
        <w:gridCol w:w="1276"/>
        <w:gridCol w:w="1800"/>
        <w:gridCol w:w="1215"/>
        <w:gridCol w:w="1815"/>
        <w:gridCol w:w="1801"/>
        <w:gridCol w:w="2666"/>
      </w:tblGrid>
      <w:tr w:rsidR="6CA637ED" w14:paraId="1F69B6A2"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B5DE781" w14:textId="2D19C514" w:rsidR="6CA637ED" w:rsidRDefault="4DB92017" w:rsidP="10300322">
            <w:pPr>
              <w:rPr>
                <w:rFonts w:eastAsia="Arial"/>
                <w:b/>
                <w:bCs/>
                <w:color w:val="000000" w:themeColor="text1"/>
                <w:sz w:val="24"/>
                <w:szCs w:val="24"/>
              </w:rPr>
            </w:pPr>
            <w:r w:rsidRPr="68D58D9E">
              <w:rPr>
                <w:rFonts w:eastAsia="Arial"/>
                <w:b/>
                <w:bCs/>
                <w:color w:val="000000" w:themeColor="text1"/>
                <w:sz w:val="24"/>
                <w:szCs w:val="24"/>
              </w:rPr>
              <w:t>Buyer’s PIs</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5EF1A13" w14:textId="5F7ED965" w:rsidR="6CA637ED" w:rsidRDefault="0C72E3E0" w:rsidP="10300322">
            <w:pPr>
              <w:rPr>
                <w:rFonts w:eastAsia="Arial"/>
                <w:b/>
                <w:bCs/>
                <w:color w:val="000000" w:themeColor="text1"/>
                <w:sz w:val="24"/>
                <w:szCs w:val="24"/>
              </w:rPr>
            </w:pPr>
            <w:r w:rsidRPr="10300322">
              <w:rPr>
                <w:rFonts w:eastAsia="Arial"/>
                <w:b/>
                <w:bCs/>
                <w:color w:val="000000" w:themeColor="text1"/>
                <w:sz w:val="24"/>
                <w:szCs w:val="24"/>
              </w:rPr>
              <w:t>Buyer PI Target</w:t>
            </w:r>
          </w:p>
        </w:tc>
        <w:tc>
          <w:tcPr>
            <w:tcW w:w="180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C677CD9" w14:textId="4E7FECB6" w:rsidR="6CA637ED" w:rsidRDefault="0C72E3E0" w:rsidP="10300322">
            <w:pPr>
              <w:rPr>
                <w:rFonts w:eastAsia="Arial"/>
                <w:b/>
                <w:bCs/>
                <w:color w:val="000000" w:themeColor="text1"/>
                <w:sz w:val="24"/>
                <w:szCs w:val="24"/>
              </w:rPr>
            </w:pPr>
            <w:r w:rsidRPr="10300322">
              <w:rPr>
                <w:rFonts w:eastAsia="Arial"/>
                <w:b/>
                <w:bCs/>
                <w:color w:val="000000" w:themeColor="text1"/>
                <w:sz w:val="24"/>
                <w:szCs w:val="24"/>
              </w:rPr>
              <w:t>Measured By</w:t>
            </w:r>
          </w:p>
        </w:tc>
        <w:tc>
          <w:tcPr>
            <w:tcW w:w="12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D30C18A" w14:textId="0758A047" w:rsidR="6CA637ED" w:rsidRDefault="02064C1D" w:rsidP="10300322">
            <w:pPr>
              <w:rPr>
                <w:rFonts w:eastAsia="Arial"/>
                <w:b/>
                <w:bCs/>
                <w:color w:val="000000" w:themeColor="text1"/>
                <w:sz w:val="24"/>
                <w:szCs w:val="24"/>
              </w:rPr>
            </w:pPr>
            <w:r w:rsidRPr="10300322">
              <w:rPr>
                <w:rFonts w:eastAsia="Arial"/>
                <w:b/>
                <w:bCs/>
                <w:color w:val="000000" w:themeColor="text1"/>
                <w:sz w:val="24"/>
                <w:szCs w:val="24"/>
              </w:rPr>
              <w:t>Inadequate</w:t>
            </w:r>
            <w:r w:rsidRPr="10300322">
              <w:rPr>
                <w:rFonts w:eastAsia="Arial"/>
                <w:color w:val="000000" w:themeColor="text1"/>
                <w:sz w:val="24"/>
                <w:szCs w:val="24"/>
              </w:rPr>
              <w:t xml:space="preserve"> </w:t>
            </w:r>
            <w:r w:rsidR="1CD91D58" w:rsidRPr="10300322">
              <w:rPr>
                <w:rFonts w:eastAsia="Arial"/>
                <w:b/>
                <w:bCs/>
                <w:color w:val="000000" w:themeColor="text1"/>
                <w:sz w:val="24"/>
                <w:szCs w:val="24"/>
              </w:rPr>
              <w:t>(Red)</w:t>
            </w:r>
          </w:p>
          <w:p w14:paraId="6A909F85" w14:textId="5145CF14" w:rsidR="6CA637ED" w:rsidRDefault="6CA637ED" w:rsidP="10300322">
            <w:pPr>
              <w:rPr>
                <w:rFonts w:eastAsia="Arial"/>
                <w:b/>
                <w:bCs/>
                <w:color w:val="000000" w:themeColor="text1"/>
                <w:sz w:val="24"/>
                <w:szCs w:val="24"/>
              </w:rPr>
            </w:pPr>
          </w:p>
          <w:p w14:paraId="65241A17" w14:textId="1EA35B37" w:rsidR="6CA637ED" w:rsidRDefault="3D00FF0C" w:rsidP="10300322">
            <w:pPr>
              <w:rPr>
                <w:rFonts w:eastAsia="Arial"/>
                <w:b/>
                <w:bCs/>
                <w:color w:val="000000" w:themeColor="text1"/>
                <w:sz w:val="24"/>
                <w:szCs w:val="24"/>
              </w:rPr>
            </w:pPr>
            <w:r w:rsidRPr="10300322">
              <w:rPr>
                <w:rFonts w:eastAsia="Arial"/>
                <w:b/>
                <w:bCs/>
                <w:color w:val="000000" w:themeColor="text1"/>
                <w:sz w:val="24"/>
                <w:szCs w:val="24"/>
              </w:rPr>
              <w:t>3% Service Credit</w:t>
            </w:r>
          </w:p>
        </w:tc>
        <w:tc>
          <w:tcPr>
            <w:tcW w:w="181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72C47B5" w14:textId="238C9CA7" w:rsidR="6CA637ED" w:rsidRDefault="02064C1D" w:rsidP="10300322">
            <w:pPr>
              <w:rPr>
                <w:rFonts w:eastAsia="Arial"/>
                <w:b/>
                <w:bCs/>
                <w:color w:val="000000" w:themeColor="text1"/>
                <w:sz w:val="24"/>
                <w:szCs w:val="24"/>
              </w:rPr>
            </w:pPr>
            <w:r w:rsidRPr="10300322">
              <w:rPr>
                <w:rFonts w:eastAsia="Arial"/>
                <w:b/>
                <w:bCs/>
                <w:color w:val="000000" w:themeColor="text1"/>
                <w:sz w:val="24"/>
                <w:szCs w:val="24"/>
              </w:rPr>
              <w:t>Requires Improvement</w:t>
            </w:r>
          </w:p>
          <w:p w14:paraId="6801397A" w14:textId="2D89C089" w:rsidR="6CA637ED" w:rsidRDefault="7A8F1C40" w:rsidP="10300322">
            <w:pPr>
              <w:rPr>
                <w:rFonts w:eastAsia="Arial"/>
                <w:b/>
                <w:bCs/>
                <w:color w:val="000000" w:themeColor="text1"/>
                <w:sz w:val="24"/>
                <w:szCs w:val="24"/>
              </w:rPr>
            </w:pPr>
            <w:r w:rsidRPr="10300322">
              <w:rPr>
                <w:rFonts w:eastAsia="Arial"/>
                <w:b/>
                <w:bCs/>
                <w:color w:val="000000" w:themeColor="text1"/>
                <w:sz w:val="24"/>
                <w:szCs w:val="24"/>
              </w:rPr>
              <w:t>(Amber)</w:t>
            </w:r>
          </w:p>
          <w:p w14:paraId="4C94FC3A" w14:textId="2485C20C" w:rsidR="6CA637ED" w:rsidRDefault="64B4E14C" w:rsidP="10300322">
            <w:pPr>
              <w:rPr>
                <w:rFonts w:eastAsia="Arial"/>
                <w:b/>
                <w:bCs/>
                <w:color w:val="000000" w:themeColor="text1"/>
                <w:sz w:val="24"/>
                <w:szCs w:val="24"/>
              </w:rPr>
            </w:pPr>
            <w:r w:rsidRPr="10300322">
              <w:rPr>
                <w:rFonts w:eastAsia="Arial"/>
                <w:b/>
                <w:bCs/>
                <w:color w:val="000000" w:themeColor="text1"/>
                <w:sz w:val="24"/>
                <w:szCs w:val="24"/>
              </w:rPr>
              <w:t>2% Service Credit</w:t>
            </w:r>
          </w:p>
        </w:tc>
        <w:tc>
          <w:tcPr>
            <w:tcW w:w="180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FB5B2C2" w14:textId="3EBD7826" w:rsidR="6CA637ED" w:rsidRDefault="02064C1D" w:rsidP="10300322">
            <w:pPr>
              <w:rPr>
                <w:rFonts w:eastAsia="Arial"/>
                <w:b/>
                <w:bCs/>
                <w:color w:val="000000" w:themeColor="text1"/>
                <w:sz w:val="24"/>
                <w:szCs w:val="24"/>
              </w:rPr>
            </w:pPr>
            <w:r w:rsidRPr="10300322">
              <w:rPr>
                <w:rFonts w:eastAsia="Arial"/>
                <w:b/>
                <w:bCs/>
                <w:color w:val="000000" w:themeColor="text1"/>
                <w:sz w:val="24"/>
                <w:szCs w:val="24"/>
              </w:rPr>
              <w:t>Approaching Target</w:t>
            </w:r>
          </w:p>
          <w:p w14:paraId="38BEC366" w14:textId="414CBDBA" w:rsidR="6CA637ED" w:rsidRDefault="251E83AA" w:rsidP="10300322">
            <w:pPr>
              <w:rPr>
                <w:rFonts w:eastAsia="Arial"/>
                <w:b/>
                <w:bCs/>
                <w:color w:val="000000" w:themeColor="text1"/>
                <w:sz w:val="24"/>
                <w:szCs w:val="24"/>
              </w:rPr>
            </w:pPr>
            <w:r w:rsidRPr="10300322">
              <w:rPr>
                <w:rFonts w:eastAsia="Arial"/>
                <w:b/>
                <w:bCs/>
                <w:color w:val="000000" w:themeColor="text1"/>
                <w:sz w:val="24"/>
                <w:szCs w:val="24"/>
              </w:rPr>
              <w:t>(Yellow)</w:t>
            </w:r>
          </w:p>
          <w:p w14:paraId="472C736F" w14:textId="09001EDF" w:rsidR="6CA637ED" w:rsidRDefault="06EEF6D0" w:rsidP="10300322">
            <w:pPr>
              <w:rPr>
                <w:rFonts w:eastAsia="Arial"/>
                <w:b/>
                <w:bCs/>
                <w:color w:val="000000" w:themeColor="text1"/>
                <w:sz w:val="24"/>
                <w:szCs w:val="24"/>
              </w:rPr>
            </w:pPr>
            <w:r w:rsidRPr="10300322">
              <w:rPr>
                <w:rFonts w:eastAsia="Arial"/>
                <w:b/>
                <w:bCs/>
                <w:color w:val="000000" w:themeColor="text1"/>
                <w:sz w:val="24"/>
                <w:szCs w:val="24"/>
              </w:rPr>
              <w:t>1% Service Credit</w:t>
            </w:r>
          </w:p>
        </w:tc>
        <w:tc>
          <w:tcPr>
            <w:tcW w:w="266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7C2D7E32" w14:textId="190CB46A" w:rsidR="6CA637ED" w:rsidRDefault="02064C1D" w:rsidP="10300322">
            <w:pPr>
              <w:rPr>
                <w:rFonts w:eastAsia="Arial"/>
                <w:b/>
                <w:bCs/>
                <w:color w:val="000000" w:themeColor="text1"/>
                <w:sz w:val="24"/>
                <w:szCs w:val="24"/>
              </w:rPr>
            </w:pPr>
            <w:r w:rsidRPr="10300322">
              <w:rPr>
                <w:rFonts w:eastAsia="Arial"/>
                <w:b/>
                <w:bCs/>
                <w:color w:val="000000" w:themeColor="text1"/>
                <w:sz w:val="24"/>
                <w:szCs w:val="24"/>
              </w:rPr>
              <w:t>Good Target</w:t>
            </w:r>
          </w:p>
          <w:p w14:paraId="07288B3E" w14:textId="257D21A3" w:rsidR="6CA637ED" w:rsidRDefault="3E799E4E" w:rsidP="10300322">
            <w:pPr>
              <w:rPr>
                <w:rFonts w:eastAsia="Arial"/>
                <w:b/>
                <w:bCs/>
                <w:color w:val="000000" w:themeColor="text1"/>
                <w:sz w:val="24"/>
                <w:szCs w:val="24"/>
              </w:rPr>
            </w:pPr>
            <w:r w:rsidRPr="10300322">
              <w:rPr>
                <w:rFonts w:eastAsia="Arial"/>
                <w:b/>
                <w:bCs/>
                <w:color w:val="000000" w:themeColor="text1"/>
                <w:sz w:val="24"/>
                <w:szCs w:val="24"/>
              </w:rPr>
              <w:t>(Green)</w:t>
            </w:r>
          </w:p>
        </w:tc>
      </w:tr>
      <w:tr w:rsidR="6CA637ED" w14:paraId="0C1AB060" w14:textId="77777777" w:rsidTr="13A73982">
        <w:trPr>
          <w:trHeight w:val="181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7A9B97CD" w14:textId="4D635CC4" w:rsidR="6CA637ED" w:rsidRDefault="0C72E3E0" w:rsidP="10300322">
            <w:pPr>
              <w:rPr>
                <w:rFonts w:eastAsia="Arial"/>
                <w:sz w:val="24"/>
                <w:szCs w:val="24"/>
              </w:rPr>
            </w:pPr>
            <w:r w:rsidRPr="10300322">
              <w:rPr>
                <w:rFonts w:eastAsia="Arial"/>
                <w:sz w:val="24"/>
                <w:szCs w:val="24"/>
              </w:rPr>
              <w:t>[Insert Buyer PI]</w:t>
            </w: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20ED5EE0" w14:textId="70D23EF5" w:rsidR="6CA637ED" w:rsidRDefault="0C72E3E0" w:rsidP="10300322">
            <w:pPr>
              <w:rPr>
                <w:rFonts w:eastAsia="Arial"/>
                <w:sz w:val="24"/>
                <w:szCs w:val="24"/>
              </w:rPr>
            </w:pPr>
            <w:r w:rsidRPr="10300322">
              <w:rPr>
                <w:rFonts w:eastAsia="Arial"/>
                <w:sz w:val="24"/>
                <w:szCs w:val="24"/>
              </w:rPr>
              <w:t>[Insert Buyer PI Target]</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78CF5234" w14:textId="56B3E9D5" w:rsidR="6CA637ED" w:rsidRDefault="0C72E3E0" w:rsidP="10300322">
            <w:pPr>
              <w:rPr>
                <w:rFonts w:eastAsia="Arial"/>
                <w:sz w:val="24"/>
                <w:szCs w:val="24"/>
              </w:rPr>
            </w:pPr>
            <w:r w:rsidRPr="10300322">
              <w:rPr>
                <w:rFonts w:eastAsia="Arial"/>
                <w:sz w:val="24"/>
                <w:szCs w:val="24"/>
              </w:rPr>
              <w:t>[Insert detail of how Buyer PI is to be measured]</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54E2D415" w14:textId="06FBF92C" w:rsidR="6CA637ED" w:rsidRDefault="0C72E3E0" w:rsidP="10300322">
            <w:pPr>
              <w:rPr>
                <w:rFonts w:eastAsia="Arial"/>
                <w:sz w:val="24"/>
                <w:szCs w:val="24"/>
              </w:rPr>
            </w:pPr>
            <w:r w:rsidRPr="10300322">
              <w:rPr>
                <w:rFonts w:eastAsia="Arial"/>
                <w:sz w:val="24"/>
                <w:szCs w:val="24"/>
              </w:rPr>
              <w:t>[Insert Description of Inadequate Performance Level]</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1110D74A" w14:textId="3EF597B9" w:rsidR="6CA637ED" w:rsidRDefault="0C72E3E0" w:rsidP="10300322">
            <w:pPr>
              <w:rPr>
                <w:rFonts w:eastAsia="Arial"/>
                <w:sz w:val="24"/>
                <w:szCs w:val="24"/>
              </w:rPr>
            </w:pPr>
            <w:r w:rsidRPr="10300322">
              <w:rPr>
                <w:rFonts w:eastAsia="Arial"/>
                <w:sz w:val="24"/>
                <w:szCs w:val="24"/>
              </w:rPr>
              <w:t>[Insert Description of Requires Improvement Performance Level]</w:t>
            </w: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43C8A1EB" w14:textId="52C60F44" w:rsidR="6CA637ED" w:rsidRDefault="0C72E3E0" w:rsidP="10300322">
            <w:pPr>
              <w:rPr>
                <w:rFonts w:eastAsia="Arial"/>
                <w:sz w:val="24"/>
                <w:szCs w:val="24"/>
              </w:rPr>
            </w:pPr>
            <w:r w:rsidRPr="10300322">
              <w:rPr>
                <w:rFonts w:eastAsia="Arial"/>
                <w:sz w:val="24"/>
                <w:szCs w:val="24"/>
              </w:rPr>
              <w:t xml:space="preserve">[Insert Description of </w:t>
            </w:r>
            <w:r w:rsidR="022C3972" w:rsidRPr="10300322">
              <w:rPr>
                <w:rFonts w:eastAsia="Arial"/>
                <w:sz w:val="24"/>
                <w:szCs w:val="24"/>
              </w:rPr>
              <w:t>Approaching Target</w:t>
            </w:r>
            <w:r w:rsidRPr="10300322">
              <w:rPr>
                <w:rFonts w:eastAsia="Arial"/>
                <w:sz w:val="24"/>
                <w:szCs w:val="24"/>
              </w:rPr>
              <w:t xml:space="preserve"> Performance Level]</w:t>
            </w: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544051E6" w14:textId="72BBE8B4" w:rsidR="6CA637ED" w:rsidRDefault="0C72E3E0" w:rsidP="10300322">
            <w:pPr>
              <w:rPr>
                <w:rFonts w:eastAsia="Arial"/>
                <w:sz w:val="24"/>
                <w:szCs w:val="24"/>
              </w:rPr>
            </w:pPr>
            <w:r w:rsidRPr="68D58D9E">
              <w:rPr>
                <w:rFonts w:eastAsia="Arial"/>
                <w:sz w:val="24"/>
                <w:szCs w:val="24"/>
              </w:rPr>
              <w:t xml:space="preserve">[Insert Description of </w:t>
            </w:r>
            <w:r w:rsidR="5EDF3CCA" w:rsidRPr="68D58D9E">
              <w:rPr>
                <w:rFonts w:eastAsia="Arial"/>
                <w:sz w:val="24"/>
                <w:szCs w:val="24"/>
              </w:rPr>
              <w:t>Good Target</w:t>
            </w:r>
            <w:r w:rsidRPr="68D58D9E">
              <w:rPr>
                <w:rFonts w:eastAsia="Arial"/>
                <w:sz w:val="24"/>
                <w:szCs w:val="24"/>
              </w:rPr>
              <w:t xml:space="preserve"> Performance Level]</w:t>
            </w:r>
          </w:p>
        </w:tc>
      </w:tr>
      <w:tr w:rsidR="5379B2EE" w14:paraId="708FF604"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67D4DA35" w14:textId="0D2C62BD" w:rsidR="5C387B3A" w:rsidRDefault="6476C443" w:rsidP="10300322">
            <w:pPr>
              <w:spacing w:after="160" w:line="257" w:lineRule="auto"/>
              <w:jc w:val="center"/>
              <w:rPr>
                <w:rFonts w:eastAsia="Arial"/>
                <w:color w:val="000000" w:themeColor="text1"/>
                <w:sz w:val="24"/>
                <w:szCs w:val="24"/>
              </w:rPr>
            </w:pPr>
            <w:r w:rsidRPr="68D58D9E">
              <w:rPr>
                <w:rFonts w:eastAsia="Arial"/>
                <w:color w:val="000000" w:themeColor="text1"/>
                <w:sz w:val="24"/>
                <w:szCs w:val="24"/>
              </w:rPr>
              <w:t xml:space="preserve">Stand up of Team </w:t>
            </w:r>
          </w:p>
          <w:p w14:paraId="49C3EFA4" w14:textId="334F7D98" w:rsidR="5C387B3A" w:rsidRDefault="42516E68" w:rsidP="10300322">
            <w:pPr>
              <w:spacing w:after="200" w:line="276" w:lineRule="auto"/>
              <w:rPr>
                <w:rFonts w:eastAsia="Arial"/>
                <w:sz w:val="24"/>
                <w:szCs w:val="24"/>
              </w:rPr>
            </w:pPr>
            <w:r w:rsidRPr="10300322">
              <w:rPr>
                <w:rFonts w:eastAsia="Arial"/>
                <w:color w:val="000000" w:themeColor="text1"/>
                <w:sz w:val="24"/>
                <w:szCs w:val="24"/>
              </w:rPr>
              <w:t>The intent for the Supplier to reasonably provide a team within 20 working days of sign off of the Statement of Work (SOW) by the Buyer.</w:t>
            </w:r>
          </w:p>
          <w:p w14:paraId="5447AC54" w14:textId="45B818DE" w:rsidR="5C387B3A" w:rsidRDefault="5C387B3A" w:rsidP="10300322">
            <w:pPr>
              <w:rPr>
                <w:rFonts w:eastAsia="Arial"/>
                <w:color w:val="000000" w:themeColor="text1"/>
                <w:sz w:val="24"/>
                <w:szCs w:val="24"/>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0963D134" w14:textId="7EE9C75E" w:rsidR="5C387B3A" w:rsidRDefault="42516E68" w:rsidP="10300322">
            <w:pPr>
              <w:spacing w:line="257" w:lineRule="auto"/>
              <w:rPr>
                <w:rFonts w:eastAsia="Arial"/>
                <w:color w:val="000000" w:themeColor="text1"/>
                <w:sz w:val="24"/>
                <w:szCs w:val="24"/>
              </w:rPr>
            </w:pPr>
            <w:r w:rsidRPr="10300322">
              <w:rPr>
                <w:rFonts w:eastAsia="Arial"/>
                <w:color w:val="000000" w:themeColor="text1"/>
                <w:sz w:val="24"/>
                <w:szCs w:val="24"/>
              </w:rPr>
              <w:t>20</w:t>
            </w:r>
            <w:r w:rsidR="2913772F" w:rsidRPr="10300322">
              <w:rPr>
                <w:rFonts w:eastAsia="Arial"/>
                <w:color w:val="000000" w:themeColor="text1"/>
                <w:sz w:val="24"/>
                <w:szCs w:val="24"/>
              </w:rPr>
              <w:t xml:space="preserve"> working</w:t>
            </w:r>
            <w:r w:rsidRPr="10300322">
              <w:rPr>
                <w:rFonts w:eastAsia="Arial"/>
                <w:color w:val="000000" w:themeColor="text1"/>
                <w:sz w:val="24"/>
                <w:szCs w:val="24"/>
              </w:rPr>
              <w:t xml:space="preserve"> days</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2795FD2D" w14:textId="476131A8" w:rsidR="5C387B3A" w:rsidRDefault="0E75E5AD" w:rsidP="10300322">
            <w:pPr>
              <w:rPr>
                <w:rFonts w:eastAsia="Arial"/>
                <w:sz w:val="24"/>
                <w:szCs w:val="24"/>
              </w:rPr>
            </w:pPr>
            <w:r w:rsidRPr="10300322">
              <w:rPr>
                <w:rFonts w:eastAsia="Arial"/>
                <w:color w:val="000000" w:themeColor="text1"/>
                <w:sz w:val="24"/>
                <w:szCs w:val="24"/>
              </w:rPr>
              <w:t>Reported quarterly</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3E29CA16" w14:textId="63C3C778" w:rsidR="5C387B3A" w:rsidRDefault="3770DE3A" w:rsidP="22723E1F">
            <w:pPr>
              <w:jc w:val="center"/>
              <w:rPr>
                <w:rFonts w:eastAsia="Arial"/>
                <w:sz w:val="24"/>
                <w:szCs w:val="24"/>
              </w:rPr>
            </w:pPr>
            <w:r w:rsidRPr="1C90D208">
              <w:rPr>
                <w:rStyle w:val="normaltextrun"/>
                <w:rFonts w:eastAsia="Arial"/>
                <w:sz w:val="24"/>
                <w:szCs w:val="24"/>
              </w:rPr>
              <w:t>&gt;</w:t>
            </w:r>
            <w:r w:rsidR="6C47E9B2" w:rsidRPr="1C90D208">
              <w:rPr>
                <w:rStyle w:val="normaltextrun"/>
                <w:rFonts w:eastAsia="Arial"/>
                <w:sz w:val="24"/>
                <w:szCs w:val="24"/>
              </w:rPr>
              <w:t xml:space="preserve"> </w:t>
            </w:r>
            <w:r w:rsidRPr="1C90D208">
              <w:rPr>
                <w:rStyle w:val="normaltextrun"/>
                <w:rFonts w:eastAsia="Arial"/>
                <w:sz w:val="24"/>
                <w:szCs w:val="24"/>
              </w:rPr>
              <w:t>27 days</w:t>
            </w:r>
          </w:p>
          <w:p w14:paraId="60CDDBC2" w14:textId="1E70C077" w:rsidR="5C387B3A" w:rsidRDefault="1544C74B" w:rsidP="22723E1F">
            <w:pPr>
              <w:rPr>
                <w:rFonts w:eastAsia="Arial"/>
                <w:color w:val="000000" w:themeColor="text1"/>
                <w:sz w:val="24"/>
                <w:szCs w:val="24"/>
              </w:rPr>
            </w:pPr>
            <w:r w:rsidRPr="1C90D208">
              <w:rPr>
                <w:rFonts w:eastAsia="Arial"/>
                <w:color w:val="000000" w:themeColor="text1"/>
                <w:sz w:val="24"/>
                <w:szCs w:val="24"/>
              </w:rPr>
              <w:t>More than 27 working days.</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502203FE" w14:textId="65956A87" w:rsidR="5C387B3A" w:rsidRDefault="020D3E23" w:rsidP="1C90D208">
            <w:pPr>
              <w:jc w:val="center"/>
              <w:rPr>
                <w:rFonts w:eastAsia="Arial"/>
                <w:color w:val="000000" w:themeColor="text1"/>
                <w:sz w:val="24"/>
                <w:szCs w:val="24"/>
              </w:rPr>
            </w:pPr>
            <w:r w:rsidRPr="1C90D208">
              <w:rPr>
                <w:rStyle w:val="normaltextrun"/>
                <w:rFonts w:eastAsia="Arial"/>
                <w:color w:val="000000" w:themeColor="text1"/>
                <w:sz w:val="24"/>
                <w:szCs w:val="24"/>
              </w:rPr>
              <w:t>23 &lt; X ≤ 27 days</w:t>
            </w:r>
          </w:p>
          <w:p w14:paraId="4B5F8DE5" w14:textId="7355AAA8" w:rsidR="5C387B3A" w:rsidRDefault="5C387B3A" w:rsidP="1C90D208">
            <w:pPr>
              <w:jc w:val="center"/>
              <w:rPr>
                <w:rFonts w:eastAsia="Arial"/>
                <w:color w:val="000000" w:themeColor="text1"/>
                <w:sz w:val="24"/>
                <w:szCs w:val="24"/>
              </w:rPr>
            </w:pPr>
          </w:p>
          <w:p w14:paraId="69C4C864" w14:textId="22E22A49" w:rsidR="5C387B3A" w:rsidRDefault="020D3E23" w:rsidP="1C90D208">
            <w:pPr>
              <w:jc w:val="center"/>
              <w:rPr>
                <w:rFonts w:eastAsia="Arial"/>
                <w:color w:val="000000" w:themeColor="text1"/>
                <w:sz w:val="24"/>
                <w:szCs w:val="24"/>
              </w:rPr>
            </w:pPr>
            <w:r w:rsidRPr="1C90D208">
              <w:rPr>
                <w:rStyle w:val="normaltextrun"/>
                <w:rFonts w:eastAsia="Arial"/>
                <w:color w:val="000000" w:themeColor="text1"/>
                <w:sz w:val="24"/>
                <w:szCs w:val="24"/>
              </w:rPr>
              <w:t>24 to 27 working days</w:t>
            </w:r>
          </w:p>
          <w:p w14:paraId="4A57F931" w14:textId="6EB81477" w:rsidR="5C387B3A" w:rsidRDefault="5C387B3A" w:rsidP="1C90D208">
            <w:pPr>
              <w:spacing w:line="257" w:lineRule="auto"/>
              <w:rPr>
                <w:rFonts w:eastAsia="Arial"/>
                <w:color w:val="000000" w:themeColor="text1"/>
                <w:sz w:val="24"/>
                <w:szCs w:val="24"/>
              </w:rPr>
            </w:pP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155521C0" w14:textId="1C4683C8" w:rsidR="5C387B3A" w:rsidRDefault="7C2AD9E0" w:rsidP="1C90D208">
            <w:pPr>
              <w:jc w:val="center"/>
              <w:rPr>
                <w:rFonts w:eastAsia="Arial"/>
                <w:color w:val="000000" w:themeColor="text1"/>
                <w:sz w:val="24"/>
                <w:szCs w:val="24"/>
              </w:rPr>
            </w:pPr>
            <w:r w:rsidRPr="1C90D208">
              <w:rPr>
                <w:rStyle w:val="normaltextrun"/>
                <w:rFonts w:eastAsia="Arial"/>
                <w:color w:val="000000" w:themeColor="text1"/>
                <w:sz w:val="24"/>
                <w:szCs w:val="24"/>
              </w:rPr>
              <w:t>20 &lt; X ≤ 23 days</w:t>
            </w:r>
          </w:p>
          <w:p w14:paraId="3745CD60" w14:textId="064C8B38" w:rsidR="5C387B3A" w:rsidRDefault="5C387B3A" w:rsidP="1C90D208">
            <w:pPr>
              <w:jc w:val="center"/>
              <w:rPr>
                <w:rFonts w:eastAsia="Arial"/>
                <w:color w:val="000000" w:themeColor="text1"/>
                <w:sz w:val="24"/>
                <w:szCs w:val="24"/>
              </w:rPr>
            </w:pPr>
          </w:p>
          <w:p w14:paraId="32163154" w14:textId="102D141D" w:rsidR="5C387B3A" w:rsidRDefault="7C2AD9E0" w:rsidP="1C90D208">
            <w:pPr>
              <w:jc w:val="center"/>
              <w:rPr>
                <w:rFonts w:eastAsia="Arial"/>
                <w:color w:val="000000" w:themeColor="text1"/>
                <w:sz w:val="24"/>
                <w:szCs w:val="24"/>
              </w:rPr>
            </w:pPr>
            <w:r w:rsidRPr="1C90D208">
              <w:rPr>
                <w:rStyle w:val="normaltextrun"/>
                <w:rFonts w:eastAsia="Arial"/>
                <w:color w:val="000000" w:themeColor="text1"/>
                <w:sz w:val="24"/>
                <w:szCs w:val="24"/>
              </w:rPr>
              <w:t>21 to 23 working days</w:t>
            </w:r>
          </w:p>
          <w:p w14:paraId="1D2961DF" w14:textId="48F6D53E" w:rsidR="5C387B3A" w:rsidRDefault="286BB6E1" w:rsidP="22723E1F">
            <w:pPr>
              <w:spacing w:line="257" w:lineRule="auto"/>
              <w:rPr>
                <w:rFonts w:eastAsia="Arial"/>
                <w:color w:val="000000" w:themeColor="text1"/>
                <w:sz w:val="24"/>
                <w:szCs w:val="24"/>
              </w:rPr>
            </w:pPr>
            <w:r w:rsidRPr="1C90D208">
              <w:rPr>
                <w:rFonts w:eastAsia="Arial"/>
                <w:color w:val="000000" w:themeColor="text1"/>
                <w:sz w:val="24"/>
                <w:szCs w:val="24"/>
              </w:rPr>
              <w:t>.</w:t>
            </w: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3FA1CC3E" w14:textId="5FDE85BE" w:rsidR="5C387B3A" w:rsidRDefault="3770DE3A" w:rsidP="22723E1F">
            <w:pPr>
              <w:jc w:val="center"/>
              <w:rPr>
                <w:rFonts w:eastAsia="Arial"/>
                <w:sz w:val="24"/>
                <w:szCs w:val="24"/>
              </w:rPr>
            </w:pPr>
            <w:r w:rsidRPr="1C90D208">
              <w:rPr>
                <w:rStyle w:val="normaltextrun"/>
                <w:rFonts w:eastAsia="Arial"/>
                <w:sz w:val="24"/>
                <w:szCs w:val="24"/>
                <w:u w:val="single"/>
              </w:rPr>
              <w:t>≤</w:t>
            </w:r>
            <w:r w:rsidR="47F281E2" w:rsidRPr="1C90D208">
              <w:rPr>
                <w:rStyle w:val="normaltextrun"/>
                <w:rFonts w:eastAsia="Arial"/>
                <w:sz w:val="24"/>
                <w:szCs w:val="24"/>
                <w:u w:val="single"/>
              </w:rPr>
              <w:t xml:space="preserve"> </w:t>
            </w:r>
            <w:r w:rsidR="72AA14AE" w:rsidRPr="1C90D208">
              <w:rPr>
                <w:rStyle w:val="normaltextrun"/>
                <w:rFonts w:eastAsia="Arial"/>
                <w:sz w:val="24"/>
                <w:szCs w:val="24"/>
              </w:rPr>
              <w:t>20 days</w:t>
            </w:r>
          </w:p>
          <w:p w14:paraId="7B1DE4DC" w14:textId="1961E2E8" w:rsidR="5C387B3A" w:rsidRDefault="5CBF7DC5" w:rsidP="22723E1F">
            <w:pPr>
              <w:spacing w:line="257" w:lineRule="auto"/>
              <w:rPr>
                <w:rFonts w:eastAsia="Arial"/>
                <w:color w:val="000000" w:themeColor="text1"/>
                <w:sz w:val="24"/>
                <w:szCs w:val="24"/>
              </w:rPr>
            </w:pPr>
            <w:r w:rsidRPr="1C90D208">
              <w:rPr>
                <w:rFonts w:eastAsia="Arial"/>
                <w:color w:val="000000" w:themeColor="text1"/>
                <w:sz w:val="24"/>
                <w:szCs w:val="24"/>
              </w:rPr>
              <w:t>20 working days or below</w:t>
            </w:r>
          </w:p>
        </w:tc>
      </w:tr>
      <w:tr w:rsidR="5379B2EE" w14:paraId="47854469"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0DFC3BC1" w14:textId="53C17FED" w:rsidR="5C387B3A" w:rsidRDefault="0E75E5AD" w:rsidP="10300322">
            <w:pPr>
              <w:spacing w:after="160" w:line="257" w:lineRule="auto"/>
              <w:jc w:val="center"/>
              <w:rPr>
                <w:rFonts w:eastAsia="Arial"/>
                <w:color w:val="000000" w:themeColor="text1"/>
                <w:sz w:val="24"/>
                <w:szCs w:val="24"/>
              </w:rPr>
            </w:pPr>
            <w:r w:rsidRPr="1C90D208">
              <w:rPr>
                <w:rFonts w:eastAsia="Arial"/>
                <w:color w:val="000000" w:themeColor="text1"/>
                <w:sz w:val="24"/>
                <w:szCs w:val="24"/>
              </w:rPr>
              <w:t>S</w:t>
            </w:r>
            <w:r w:rsidR="2FAA6B42" w:rsidRPr="1C90D208">
              <w:rPr>
                <w:rFonts w:eastAsia="Arial"/>
                <w:color w:val="000000" w:themeColor="text1"/>
                <w:sz w:val="24"/>
                <w:szCs w:val="24"/>
              </w:rPr>
              <w:t xml:space="preserve">tatement of Work </w:t>
            </w:r>
            <w:r w:rsidRPr="1C90D208">
              <w:rPr>
                <w:rFonts w:eastAsia="Arial"/>
                <w:color w:val="000000" w:themeColor="text1"/>
                <w:sz w:val="24"/>
                <w:szCs w:val="24"/>
              </w:rPr>
              <w:t>Impacting Timelines</w:t>
            </w:r>
          </w:p>
          <w:p w14:paraId="159559C1" w14:textId="0E8D5A93"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 xml:space="preserve"> </w:t>
            </w:r>
          </w:p>
          <w:p w14:paraId="6B68A66C" w14:textId="3B200F3E" w:rsidR="25C825DE" w:rsidRPr="007727C8" w:rsidRDefault="25C825DE" w:rsidP="007727C8">
            <w:pPr>
              <w:spacing w:after="160" w:line="256" w:lineRule="auto"/>
              <w:jc w:val="center"/>
              <w:rPr>
                <w:rFonts w:eastAsia="Calibri"/>
                <w:color w:val="000000" w:themeColor="text1"/>
                <w:sz w:val="22"/>
                <w:szCs w:val="22"/>
              </w:rPr>
            </w:pPr>
            <w:r w:rsidRPr="10300322">
              <w:rPr>
                <w:rFonts w:eastAsia="Arial"/>
                <w:color w:val="000000" w:themeColor="text1"/>
                <w:sz w:val="24"/>
                <w:szCs w:val="24"/>
              </w:rPr>
              <w:t xml:space="preserve">Time to provide a SoW Impact for Statement of Work request (10 working </w:t>
            </w:r>
            <w:r w:rsidR="00194F79">
              <w:rPr>
                <w:rFonts w:eastAsia="Arial"/>
                <w:color w:val="000000" w:themeColor="text1"/>
                <w:sz w:val="24"/>
                <w:szCs w:val="24"/>
              </w:rPr>
              <w:t>d</w:t>
            </w:r>
            <w:r w:rsidRPr="10300322">
              <w:rPr>
                <w:rFonts w:eastAsia="Arial"/>
                <w:color w:val="000000" w:themeColor="text1"/>
                <w:sz w:val="24"/>
                <w:szCs w:val="24"/>
              </w:rPr>
              <w:t>ays)</w:t>
            </w:r>
            <w:r w:rsidR="007727C8">
              <w:rPr>
                <w:rFonts w:eastAsia="Arial"/>
                <w:color w:val="000000" w:themeColor="text1"/>
                <w:sz w:val="24"/>
                <w:szCs w:val="24"/>
              </w:rPr>
              <w:t xml:space="preserve">. </w:t>
            </w:r>
            <w:r w:rsidR="007727C8" w:rsidRPr="007727C8">
              <w:rPr>
                <w:rFonts w:eastAsia="Calibri"/>
                <w:color w:val="000000" w:themeColor="text1"/>
                <w:sz w:val="24"/>
                <w:szCs w:val="24"/>
              </w:rPr>
              <w:t>For more complex requirements a longer date may be agreed between the Parties to facilitate adequate impacting and governance activity.</w:t>
            </w:r>
          </w:p>
          <w:p w14:paraId="61C4A3B7" w14:textId="6C228225" w:rsidR="10300322" w:rsidRDefault="10300322" w:rsidP="10300322">
            <w:pPr>
              <w:spacing w:after="160" w:line="257" w:lineRule="auto"/>
              <w:jc w:val="center"/>
              <w:rPr>
                <w:rFonts w:eastAsia="Arial"/>
                <w:color w:val="000000" w:themeColor="text1"/>
                <w:sz w:val="24"/>
                <w:szCs w:val="24"/>
              </w:rPr>
            </w:pPr>
          </w:p>
          <w:p w14:paraId="5A2A6C4F" w14:textId="6BE479E7" w:rsidR="5379B2EE" w:rsidRDefault="5379B2EE" w:rsidP="10300322">
            <w:pPr>
              <w:spacing w:line="257" w:lineRule="auto"/>
              <w:jc w:val="center"/>
              <w:rPr>
                <w:rFonts w:eastAsia="Arial"/>
                <w:color w:val="000000" w:themeColor="text1"/>
                <w:sz w:val="24"/>
                <w:szCs w:val="24"/>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1B96A76B" w14:textId="02B1E001" w:rsidR="5C387B3A" w:rsidRDefault="25C825DE" w:rsidP="10300322">
            <w:pPr>
              <w:spacing w:line="257" w:lineRule="auto"/>
              <w:rPr>
                <w:rFonts w:eastAsia="Arial"/>
                <w:color w:val="000000" w:themeColor="text1"/>
                <w:sz w:val="24"/>
                <w:szCs w:val="24"/>
              </w:rPr>
            </w:pPr>
            <w:r w:rsidRPr="10300322">
              <w:rPr>
                <w:rFonts w:eastAsia="Arial"/>
                <w:color w:val="000000" w:themeColor="text1"/>
                <w:sz w:val="24"/>
                <w:szCs w:val="24"/>
              </w:rPr>
              <w:t xml:space="preserve">10 </w:t>
            </w:r>
            <w:r w:rsidR="05AE2C0A" w:rsidRPr="10300322">
              <w:rPr>
                <w:rFonts w:eastAsia="Arial"/>
                <w:color w:val="000000" w:themeColor="text1"/>
                <w:sz w:val="24"/>
                <w:szCs w:val="24"/>
              </w:rPr>
              <w:t xml:space="preserve">working </w:t>
            </w:r>
            <w:r w:rsidRPr="10300322">
              <w:rPr>
                <w:rFonts w:eastAsia="Arial"/>
                <w:color w:val="000000" w:themeColor="text1"/>
                <w:sz w:val="24"/>
                <w:szCs w:val="24"/>
              </w:rPr>
              <w:t>days</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04CFD661" w14:textId="2EF0A6BA" w:rsidR="5C387B3A" w:rsidRDefault="0E75E5AD" w:rsidP="10300322">
            <w:pPr>
              <w:rPr>
                <w:rFonts w:eastAsia="Arial"/>
                <w:sz w:val="24"/>
                <w:szCs w:val="24"/>
              </w:rPr>
            </w:pPr>
            <w:r w:rsidRPr="10300322">
              <w:rPr>
                <w:rFonts w:eastAsia="Arial"/>
                <w:sz w:val="24"/>
                <w:szCs w:val="24"/>
              </w:rPr>
              <w:t>Reported quarterly</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7D352ADD" w14:textId="065508E0" w:rsidR="5C387B3A" w:rsidRDefault="0E75E5AD" w:rsidP="1C90D208">
            <w:pPr>
              <w:rPr>
                <w:rFonts w:eastAsia="Arial"/>
                <w:sz w:val="24"/>
                <w:szCs w:val="24"/>
              </w:rPr>
            </w:pPr>
            <w:r w:rsidRPr="1C90D208">
              <w:rPr>
                <w:rFonts w:eastAsia="Arial"/>
                <w:color w:val="000000" w:themeColor="text1"/>
                <w:sz w:val="24"/>
                <w:szCs w:val="24"/>
              </w:rPr>
              <w:t>≥</w:t>
            </w:r>
            <w:r w:rsidR="34099AE5" w:rsidRPr="1C90D208">
              <w:rPr>
                <w:rFonts w:eastAsia="Arial"/>
                <w:color w:val="000000" w:themeColor="text1"/>
                <w:sz w:val="24"/>
                <w:szCs w:val="24"/>
              </w:rPr>
              <w:t xml:space="preserve"> </w:t>
            </w:r>
            <w:r w:rsidRPr="1C90D208">
              <w:rPr>
                <w:rFonts w:eastAsia="Arial"/>
                <w:color w:val="000000" w:themeColor="text1"/>
                <w:sz w:val="24"/>
                <w:szCs w:val="24"/>
              </w:rPr>
              <w:t>15 Days</w:t>
            </w:r>
          </w:p>
          <w:p w14:paraId="09F53522" w14:textId="626C0AC6" w:rsidR="5C387B3A" w:rsidRDefault="040532D1" w:rsidP="1C90D208">
            <w:pPr>
              <w:rPr>
                <w:rFonts w:eastAsia="Arial"/>
                <w:color w:val="000000" w:themeColor="text1"/>
                <w:sz w:val="24"/>
                <w:szCs w:val="24"/>
              </w:rPr>
            </w:pPr>
            <w:r w:rsidRPr="1C90D208">
              <w:rPr>
                <w:rFonts w:eastAsia="Arial"/>
                <w:color w:val="000000" w:themeColor="text1"/>
                <w:sz w:val="24"/>
                <w:szCs w:val="24"/>
              </w:rPr>
              <w:t>More than 15 working days.</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0DBCAB9E" w14:textId="299AA419" w:rsidR="5C387B3A" w:rsidRDefault="2F03C630" w:rsidP="1C90D208">
            <w:pPr>
              <w:jc w:val="center"/>
              <w:rPr>
                <w:rFonts w:eastAsia="Arial"/>
                <w:color w:val="000000" w:themeColor="text1"/>
                <w:sz w:val="24"/>
                <w:szCs w:val="24"/>
              </w:rPr>
            </w:pPr>
            <w:r w:rsidRPr="1C90D208">
              <w:rPr>
                <w:rStyle w:val="normaltextrun"/>
                <w:rFonts w:eastAsia="Arial"/>
                <w:color w:val="000000" w:themeColor="text1"/>
                <w:sz w:val="24"/>
                <w:szCs w:val="24"/>
              </w:rPr>
              <w:t>12 &lt; X ≤ 15 days</w:t>
            </w:r>
          </w:p>
          <w:p w14:paraId="529B7E82" w14:textId="789E28CC" w:rsidR="5C387B3A" w:rsidRDefault="5C387B3A" w:rsidP="1C90D208">
            <w:pPr>
              <w:jc w:val="center"/>
              <w:rPr>
                <w:rFonts w:eastAsia="Arial"/>
                <w:color w:val="000000" w:themeColor="text1"/>
                <w:sz w:val="24"/>
                <w:szCs w:val="24"/>
              </w:rPr>
            </w:pPr>
          </w:p>
          <w:p w14:paraId="2EECE854" w14:textId="253EE57E" w:rsidR="5C387B3A" w:rsidRDefault="2F03C630" w:rsidP="1C90D208">
            <w:pPr>
              <w:spacing w:line="257" w:lineRule="auto"/>
            </w:pPr>
            <w:r w:rsidRPr="1C90D208">
              <w:rPr>
                <w:rStyle w:val="normaltextrun"/>
                <w:rFonts w:eastAsia="Arial"/>
                <w:color w:val="000000" w:themeColor="text1"/>
                <w:sz w:val="24"/>
                <w:szCs w:val="24"/>
              </w:rPr>
              <w:t>13 to 15 working days</w:t>
            </w: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1A26D680" w14:textId="461F819C" w:rsidR="5C387B3A" w:rsidRDefault="4F314438" w:rsidP="1C90D208">
            <w:pPr>
              <w:jc w:val="center"/>
              <w:rPr>
                <w:rFonts w:eastAsia="Arial"/>
                <w:color w:val="000000" w:themeColor="text1"/>
                <w:sz w:val="24"/>
                <w:szCs w:val="24"/>
              </w:rPr>
            </w:pPr>
            <w:r w:rsidRPr="1C90D208">
              <w:rPr>
                <w:rStyle w:val="normaltextrun"/>
                <w:rFonts w:eastAsia="Arial"/>
                <w:color w:val="000000" w:themeColor="text1"/>
                <w:sz w:val="24"/>
                <w:szCs w:val="24"/>
              </w:rPr>
              <w:t>10 &lt; X ≤ 12 days</w:t>
            </w:r>
          </w:p>
          <w:p w14:paraId="12B9F269" w14:textId="6FBDE9E0" w:rsidR="5C387B3A" w:rsidRDefault="5C387B3A" w:rsidP="1C90D208">
            <w:pPr>
              <w:jc w:val="center"/>
              <w:rPr>
                <w:rFonts w:eastAsia="Arial"/>
                <w:color w:val="000000" w:themeColor="text1"/>
                <w:sz w:val="24"/>
                <w:szCs w:val="24"/>
              </w:rPr>
            </w:pPr>
          </w:p>
          <w:p w14:paraId="5CA32AAA" w14:textId="4A928B85" w:rsidR="5C387B3A" w:rsidRDefault="4F314438" w:rsidP="1C90D208">
            <w:pPr>
              <w:jc w:val="center"/>
              <w:rPr>
                <w:rFonts w:eastAsia="Arial"/>
                <w:color w:val="000000" w:themeColor="text1"/>
                <w:sz w:val="24"/>
                <w:szCs w:val="24"/>
              </w:rPr>
            </w:pPr>
            <w:r w:rsidRPr="1C90D208">
              <w:rPr>
                <w:rStyle w:val="normaltextrun"/>
                <w:rFonts w:eastAsia="Arial"/>
                <w:color w:val="000000" w:themeColor="text1"/>
                <w:sz w:val="24"/>
                <w:szCs w:val="24"/>
              </w:rPr>
              <w:t>11 to 12 working days</w:t>
            </w:r>
          </w:p>
          <w:p w14:paraId="10AF48BF" w14:textId="2C73895A" w:rsidR="5C387B3A" w:rsidRDefault="5C387B3A" w:rsidP="1C90D208">
            <w:pPr>
              <w:spacing w:line="257" w:lineRule="auto"/>
              <w:rPr>
                <w:rFonts w:eastAsia="Arial"/>
                <w:color w:val="000000" w:themeColor="text1"/>
                <w:sz w:val="24"/>
                <w:szCs w:val="24"/>
              </w:rPr>
            </w:pP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44CE697B" w14:textId="36EE9389" w:rsidR="5C387B3A" w:rsidRDefault="0E75E5AD" w:rsidP="1C90D208">
            <w:pPr>
              <w:spacing w:line="257" w:lineRule="auto"/>
              <w:rPr>
                <w:rFonts w:eastAsia="Arial"/>
                <w:sz w:val="24"/>
                <w:szCs w:val="24"/>
              </w:rPr>
            </w:pPr>
            <w:r w:rsidRPr="1C90D208">
              <w:rPr>
                <w:rFonts w:eastAsia="Arial"/>
                <w:color w:val="000000" w:themeColor="text1"/>
                <w:sz w:val="24"/>
                <w:szCs w:val="24"/>
              </w:rPr>
              <w:t>≤10 Days</w:t>
            </w:r>
          </w:p>
          <w:p w14:paraId="0775C65B" w14:textId="0C56A69B" w:rsidR="5C387B3A" w:rsidRDefault="65F7855F" w:rsidP="1C90D208">
            <w:pPr>
              <w:spacing w:line="257" w:lineRule="auto"/>
              <w:rPr>
                <w:rFonts w:eastAsia="Arial"/>
                <w:color w:val="000000" w:themeColor="text1"/>
                <w:sz w:val="24"/>
                <w:szCs w:val="24"/>
              </w:rPr>
            </w:pPr>
            <w:r w:rsidRPr="1C90D208">
              <w:rPr>
                <w:rFonts w:eastAsia="Arial"/>
                <w:color w:val="000000" w:themeColor="text1"/>
                <w:sz w:val="24"/>
                <w:szCs w:val="24"/>
              </w:rPr>
              <w:t>10 working days or below</w:t>
            </w:r>
          </w:p>
        </w:tc>
      </w:tr>
      <w:tr w:rsidR="5379B2EE" w14:paraId="356A77F7"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38C99E8A" w14:textId="79E009F6" w:rsidR="34D03163" w:rsidRPr="00A019DA" w:rsidRDefault="7CE8DBFD" w:rsidP="10300322">
            <w:pPr>
              <w:spacing w:line="257" w:lineRule="auto"/>
              <w:jc w:val="center"/>
              <w:rPr>
                <w:rFonts w:eastAsia="Arial"/>
                <w:color w:val="000000" w:themeColor="text1"/>
                <w:sz w:val="24"/>
                <w:szCs w:val="24"/>
              </w:rPr>
            </w:pPr>
            <w:r w:rsidRPr="10300322">
              <w:rPr>
                <w:rFonts w:eastAsia="Arial"/>
                <w:color w:val="000000" w:themeColor="text1"/>
                <w:sz w:val="24"/>
                <w:szCs w:val="24"/>
              </w:rPr>
              <w:t>Ecosystem Part</w:t>
            </w:r>
            <w:r w:rsidRPr="00A019DA">
              <w:rPr>
                <w:rFonts w:eastAsia="Arial"/>
                <w:color w:val="000000" w:themeColor="text1"/>
                <w:sz w:val="24"/>
                <w:szCs w:val="24"/>
              </w:rPr>
              <w:t>ner Passthrough</w:t>
            </w:r>
          </w:p>
          <w:p w14:paraId="6BF80628" w14:textId="2816EA6F" w:rsidR="34D03163" w:rsidRPr="00A019DA" w:rsidRDefault="0AF19636" w:rsidP="10300322">
            <w:pPr>
              <w:spacing w:line="257" w:lineRule="auto"/>
              <w:jc w:val="center"/>
              <w:rPr>
                <w:rFonts w:eastAsia="Arial"/>
                <w:color w:val="000000" w:themeColor="text1"/>
                <w:sz w:val="24"/>
                <w:szCs w:val="24"/>
              </w:rPr>
            </w:pPr>
            <w:r w:rsidRPr="00A019DA">
              <w:rPr>
                <w:rFonts w:eastAsia="Arial"/>
                <w:color w:val="000000" w:themeColor="text1"/>
                <w:sz w:val="24"/>
                <w:szCs w:val="24"/>
              </w:rPr>
              <w:t xml:space="preserve"> </w:t>
            </w:r>
          </w:p>
          <w:p w14:paraId="0938E92F" w14:textId="77777777" w:rsidR="00AD4CD0" w:rsidRPr="00A019DA" w:rsidRDefault="00AD4CD0" w:rsidP="00AD4CD0">
            <w:pPr>
              <w:jc w:val="center"/>
              <w:rPr>
                <w:sz w:val="24"/>
                <w:szCs w:val="24"/>
              </w:rPr>
            </w:pPr>
            <w:r w:rsidRPr="00A019DA">
              <w:rPr>
                <w:sz w:val="24"/>
                <w:szCs w:val="24"/>
              </w:rPr>
              <w:t>The Supplier will ensure that a minimum of 30% (by revenue) of the Services are delivered through Ecosystem Partners, including a minimum of 5 SMEs. This will be measured on an annual basis.</w:t>
            </w:r>
          </w:p>
          <w:p w14:paraId="23ABD27D" w14:textId="77777777" w:rsidR="00AD4CD0" w:rsidRDefault="00AD4CD0" w:rsidP="00AD4CD0">
            <w:pPr>
              <w:jc w:val="center"/>
            </w:pPr>
          </w:p>
          <w:p w14:paraId="50E5F37C" w14:textId="18A27422" w:rsidR="34D03163" w:rsidRDefault="34D03163" w:rsidP="10300322">
            <w:pPr>
              <w:spacing w:line="257" w:lineRule="auto"/>
              <w:jc w:val="center"/>
              <w:rPr>
                <w:rFonts w:eastAsia="Arial"/>
                <w:color w:val="000000" w:themeColor="text1"/>
                <w:sz w:val="24"/>
                <w:szCs w:val="24"/>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62B68591" w14:textId="6150147A" w:rsidR="34D03163" w:rsidRDefault="0AF19636" w:rsidP="10300322">
            <w:pPr>
              <w:spacing w:line="257" w:lineRule="auto"/>
              <w:rPr>
                <w:rFonts w:eastAsia="Arial"/>
                <w:color w:val="000000" w:themeColor="text1"/>
                <w:sz w:val="24"/>
                <w:szCs w:val="24"/>
              </w:rPr>
            </w:pPr>
            <w:r w:rsidRPr="10300322">
              <w:rPr>
                <w:rFonts w:eastAsia="Arial"/>
                <w:color w:val="000000" w:themeColor="text1"/>
                <w:sz w:val="24"/>
                <w:szCs w:val="24"/>
              </w:rPr>
              <w:t>30%</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2B130325" w14:textId="33F594AB" w:rsidR="34D03163" w:rsidRDefault="0AF19636" w:rsidP="10300322">
            <w:pPr>
              <w:rPr>
                <w:rFonts w:eastAsia="Arial"/>
                <w:sz w:val="24"/>
                <w:szCs w:val="24"/>
              </w:rPr>
            </w:pPr>
            <w:r w:rsidRPr="10300322">
              <w:rPr>
                <w:rFonts w:eastAsia="Arial"/>
                <w:sz w:val="24"/>
                <w:szCs w:val="24"/>
              </w:rPr>
              <w:t>Reported/Measured Annually</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6C678A27" w14:textId="573FDCE0" w:rsidR="34D03163" w:rsidRDefault="68078346" w:rsidP="1C90D208">
            <w:pPr>
              <w:rPr>
                <w:rFonts w:eastAsia="Arial"/>
                <w:color w:val="000000" w:themeColor="text1"/>
                <w:sz w:val="24"/>
                <w:szCs w:val="24"/>
              </w:rPr>
            </w:pPr>
            <w:r w:rsidRPr="1C90D208">
              <w:rPr>
                <w:rFonts w:eastAsia="Arial"/>
                <w:color w:val="000000" w:themeColor="text1"/>
                <w:sz w:val="24"/>
                <w:szCs w:val="24"/>
              </w:rPr>
              <w:t>&lt;</w:t>
            </w:r>
            <w:r w:rsidR="54B7284C" w:rsidRPr="1C90D208">
              <w:rPr>
                <w:rFonts w:eastAsia="Arial"/>
                <w:color w:val="000000" w:themeColor="text1"/>
                <w:sz w:val="24"/>
                <w:szCs w:val="24"/>
              </w:rPr>
              <w:t xml:space="preserve"> </w:t>
            </w:r>
            <w:r w:rsidR="63A9DBB6" w:rsidRPr="1C90D208">
              <w:rPr>
                <w:rFonts w:eastAsia="Arial"/>
                <w:color w:val="000000" w:themeColor="text1"/>
                <w:sz w:val="24"/>
                <w:szCs w:val="24"/>
              </w:rPr>
              <w:t>25%</w:t>
            </w:r>
          </w:p>
          <w:p w14:paraId="44FF9A2A" w14:textId="23D254C7" w:rsidR="34D03163" w:rsidRDefault="34D03163" w:rsidP="1C90D208">
            <w:pPr>
              <w:rPr>
                <w:rFonts w:eastAsia="Arial"/>
                <w:color w:val="000000" w:themeColor="text1"/>
                <w:sz w:val="24"/>
                <w:szCs w:val="24"/>
              </w:rPr>
            </w:pPr>
          </w:p>
          <w:p w14:paraId="094D5AD1" w14:textId="2F0031C4" w:rsidR="34D03163" w:rsidRDefault="6543EA67" w:rsidP="1C90D208">
            <w:pPr>
              <w:rPr>
                <w:rFonts w:eastAsia="Arial"/>
                <w:color w:val="000000" w:themeColor="text1"/>
                <w:sz w:val="22"/>
                <w:szCs w:val="22"/>
              </w:rPr>
            </w:pPr>
            <w:r w:rsidRPr="1C90D208">
              <w:rPr>
                <w:rFonts w:eastAsia="Arial"/>
                <w:color w:val="000000" w:themeColor="text1"/>
                <w:sz w:val="22"/>
                <w:szCs w:val="22"/>
              </w:rPr>
              <w:t>Less than 25% passthrough, to a minimum of 5 SMEs.</w:t>
            </w:r>
          </w:p>
          <w:p w14:paraId="16C01546" w14:textId="15C7A0E7" w:rsidR="34D03163" w:rsidRDefault="34D03163" w:rsidP="1C90D208">
            <w:pPr>
              <w:rPr>
                <w:rFonts w:eastAsia="Arial"/>
                <w:color w:val="000000" w:themeColor="text1"/>
                <w:sz w:val="22"/>
                <w:szCs w:val="22"/>
              </w:rPr>
            </w:pPr>
          </w:p>
          <w:p w14:paraId="43EA21EC" w14:textId="0F792A6D" w:rsidR="34D03163" w:rsidRDefault="6543EA67" w:rsidP="1C90D208">
            <w:pPr>
              <w:rPr>
                <w:rFonts w:eastAsia="Arial"/>
                <w:color w:val="000000" w:themeColor="text1"/>
                <w:sz w:val="22"/>
                <w:szCs w:val="22"/>
              </w:rPr>
            </w:pPr>
            <w:r w:rsidRPr="1C90D208">
              <w:rPr>
                <w:rFonts w:eastAsia="Arial"/>
                <w:color w:val="000000" w:themeColor="text1"/>
                <w:sz w:val="22"/>
                <w:szCs w:val="22"/>
              </w:rPr>
              <w:t>Or a failure to passthrough to a minimum of 5 SMEs at any Ecosystem passthrough percentage</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7AEF9E46" w14:textId="3C67C02A" w:rsidR="34D03163" w:rsidRDefault="73C2083B" w:rsidP="22723E1F">
            <w:pPr>
              <w:jc w:val="center"/>
              <w:rPr>
                <w:rFonts w:eastAsia="Arial"/>
                <w:sz w:val="24"/>
                <w:szCs w:val="24"/>
              </w:rPr>
            </w:pPr>
            <w:r w:rsidRPr="1C90D208">
              <w:rPr>
                <w:rStyle w:val="normaltextrun"/>
                <w:rFonts w:eastAsia="Arial"/>
                <w:sz w:val="24"/>
                <w:szCs w:val="24"/>
              </w:rPr>
              <w:t>25</w:t>
            </w:r>
            <w:r w:rsidR="5FCE2F68" w:rsidRPr="1C90D208">
              <w:rPr>
                <w:rStyle w:val="normaltextrun"/>
                <w:rFonts w:eastAsia="Arial"/>
                <w:sz w:val="24"/>
                <w:szCs w:val="24"/>
              </w:rPr>
              <w:t xml:space="preserve"> </w:t>
            </w:r>
            <w:r w:rsidR="6EFE1F4F" w:rsidRPr="1C90D208">
              <w:rPr>
                <w:rStyle w:val="normaltextrun"/>
                <w:rFonts w:eastAsia="Arial"/>
                <w:sz w:val="24"/>
                <w:szCs w:val="24"/>
              </w:rPr>
              <w:t>≤</w:t>
            </w:r>
            <w:r w:rsidR="29CB33DB" w:rsidRPr="1C90D208">
              <w:rPr>
                <w:rStyle w:val="normaltextrun"/>
                <w:rFonts w:eastAsia="Arial"/>
                <w:sz w:val="24"/>
                <w:szCs w:val="24"/>
              </w:rPr>
              <w:t xml:space="preserve"> </w:t>
            </w:r>
            <w:r w:rsidRPr="1C90D208">
              <w:rPr>
                <w:rStyle w:val="normaltextrun"/>
                <w:rFonts w:eastAsia="Arial"/>
                <w:sz w:val="24"/>
                <w:szCs w:val="24"/>
              </w:rPr>
              <w:t>X</w:t>
            </w:r>
            <w:r w:rsidR="04FC7930" w:rsidRPr="1C90D208">
              <w:rPr>
                <w:rStyle w:val="normaltextrun"/>
                <w:rFonts w:eastAsia="Arial"/>
                <w:sz w:val="24"/>
                <w:szCs w:val="24"/>
              </w:rPr>
              <w:t xml:space="preserve"> </w:t>
            </w:r>
            <w:r w:rsidR="724F716E" w:rsidRPr="1C90D208">
              <w:rPr>
                <w:rStyle w:val="normaltextrun"/>
                <w:rFonts w:eastAsia="Arial"/>
                <w:sz w:val="24"/>
                <w:szCs w:val="24"/>
              </w:rPr>
              <w:t>&lt;</w:t>
            </w:r>
            <w:r w:rsidR="4A4A2B9D" w:rsidRPr="1C90D208">
              <w:rPr>
                <w:rStyle w:val="normaltextrun"/>
                <w:rFonts w:eastAsia="Arial"/>
                <w:sz w:val="24"/>
                <w:szCs w:val="24"/>
              </w:rPr>
              <w:t xml:space="preserve"> </w:t>
            </w:r>
            <w:r w:rsidR="600D3DA1" w:rsidRPr="1C90D208">
              <w:rPr>
                <w:rStyle w:val="normaltextrun"/>
                <w:rFonts w:eastAsia="Arial"/>
                <w:sz w:val="24"/>
                <w:szCs w:val="24"/>
              </w:rPr>
              <w:t>27%</w:t>
            </w:r>
          </w:p>
          <w:p w14:paraId="4BFDF2BB" w14:textId="001976D3" w:rsidR="34D03163" w:rsidRDefault="34D03163" w:rsidP="1C90D208">
            <w:pPr>
              <w:spacing w:line="257" w:lineRule="auto"/>
              <w:rPr>
                <w:rFonts w:eastAsia="Arial"/>
                <w:color w:val="000000" w:themeColor="text1"/>
                <w:sz w:val="24"/>
                <w:szCs w:val="24"/>
              </w:rPr>
            </w:pP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1D2D0294" w14:textId="09D904B8" w:rsidR="34D03163" w:rsidRDefault="42BD21FB" w:rsidP="1C90D208">
            <w:pPr>
              <w:jc w:val="center"/>
              <w:rPr>
                <w:rFonts w:eastAsia="Arial"/>
                <w:sz w:val="22"/>
                <w:szCs w:val="22"/>
              </w:rPr>
            </w:pPr>
            <w:r w:rsidRPr="1C90D208">
              <w:rPr>
                <w:rStyle w:val="normaltextrun"/>
                <w:rFonts w:eastAsia="Arial"/>
                <w:color w:val="000000" w:themeColor="text1"/>
                <w:sz w:val="24"/>
                <w:szCs w:val="24"/>
              </w:rPr>
              <w:t>27 ≤ X &lt; 30%</w:t>
            </w:r>
          </w:p>
          <w:p w14:paraId="39EC0280" w14:textId="7D08E284" w:rsidR="34D03163" w:rsidRDefault="34D03163" w:rsidP="1C90D208">
            <w:pPr>
              <w:spacing w:line="256" w:lineRule="auto"/>
              <w:rPr>
                <w:rFonts w:eastAsia="Arial"/>
                <w:color w:val="000000" w:themeColor="text1"/>
                <w:sz w:val="22"/>
                <w:szCs w:val="22"/>
              </w:rPr>
            </w:pPr>
          </w:p>
          <w:p w14:paraId="750F5851" w14:textId="681CA87D" w:rsidR="34D03163" w:rsidRDefault="34D03163" w:rsidP="1C90D208">
            <w:pPr>
              <w:spacing w:line="257" w:lineRule="auto"/>
              <w:rPr>
                <w:rFonts w:eastAsia="Arial"/>
                <w:color w:val="000000" w:themeColor="text1"/>
                <w:sz w:val="24"/>
                <w:szCs w:val="24"/>
              </w:rPr>
            </w:pP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5DB1C83D" w14:textId="2D145AD7" w:rsidR="34D03163" w:rsidRDefault="73C2083B" w:rsidP="10300322">
            <w:pPr>
              <w:jc w:val="center"/>
              <w:rPr>
                <w:rFonts w:eastAsia="Arial"/>
                <w:sz w:val="24"/>
                <w:szCs w:val="24"/>
              </w:rPr>
            </w:pPr>
            <w:r w:rsidRPr="1C90D208">
              <w:rPr>
                <w:rStyle w:val="normaltextrun"/>
                <w:rFonts w:eastAsia="Arial"/>
                <w:sz w:val="24"/>
                <w:szCs w:val="24"/>
                <w:u w:val="single"/>
              </w:rPr>
              <w:t>≥</w:t>
            </w:r>
            <w:r w:rsidR="39E1FC11" w:rsidRPr="1C90D208">
              <w:rPr>
                <w:rStyle w:val="normaltextrun"/>
                <w:rFonts w:eastAsia="Arial"/>
                <w:sz w:val="24"/>
                <w:szCs w:val="24"/>
                <w:u w:val="single"/>
              </w:rPr>
              <w:t xml:space="preserve"> </w:t>
            </w:r>
            <w:r w:rsidR="55020D70" w:rsidRPr="1C90D208">
              <w:rPr>
                <w:rStyle w:val="normaltextrun"/>
                <w:rFonts w:eastAsia="Arial"/>
                <w:color w:val="000000" w:themeColor="text1"/>
                <w:sz w:val="24"/>
                <w:szCs w:val="24"/>
              </w:rPr>
              <w:t>30%</w:t>
            </w:r>
          </w:p>
          <w:p w14:paraId="10C345D2" w14:textId="3C1B6404" w:rsidR="34D03163" w:rsidRDefault="6ED6AF70" w:rsidP="1C90D208">
            <w:pPr>
              <w:spacing w:line="256" w:lineRule="auto"/>
              <w:rPr>
                <w:rFonts w:eastAsia="Arial"/>
                <w:sz w:val="24"/>
                <w:szCs w:val="24"/>
              </w:rPr>
            </w:pPr>
            <w:r w:rsidRPr="1C90D208">
              <w:rPr>
                <w:rFonts w:eastAsia="Arial"/>
                <w:color w:val="000000" w:themeColor="text1"/>
                <w:sz w:val="22"/>
                <w:szCs w:val="22"/>
              </w:rPr>
              <w:t>30% Passthrough or more and to a minimum of 5 SMEs.</w:t>
            </w:r>
          </w:p>
          <w:p w14:paraId="10EEDC96" w14:textId="3EE45080" w:rsidR="34D03163" w:rsidRDefault="34D03163" w:rsidP="1C90D208">
            <w:pPr>
              <w:spacing w:line="257" w:lineRule="auto"/>
              <w:rPr>
                <w:rFonts w:eastAsia="Arial"/>
                <w:color w:val="000000" w:themeColor="text1"/>
                <w:sz w:val="24"/>
                <w:szCs w:val="24"/>
              </w:rPr>
            </w:pPr>
          </w:p>
        </w:tc>
      </w:tr>
      <w:tr w:rsidR="5379B2EE" w14:paraId="4C4E8F99"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1D226096" w14:textId="775CB66E"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Delivery Quality</w:t>
            </w:r>
          </w:p>
          <w:p w14:paraId="649C89E6" w14:textId="38A80B36"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 xml:space="preserve">This </w:t>
            </w:r>
            <w:proofErr w:type="spellStart"/>
            <w:r w:rsidRPr="10300322">
              <w:rPr>
                <w:rFonts w:eastAsia="Arial"/>
                <w:color w:val="000000" w:themeColor="text1"/>
                <w:sz w:val="24"/>
                <w:szCs w:val="24"/>
              </w:rPr>
              <w:t>KPI</w:t>
            </w:r>
            <w:proofErr w:type="spellEnd"/>
            <w:r w:rsidRPr="10300322">
              <w:rPr>
                <w:rFonts w:eastAsia="Arial"/>
                <w:color w:val="000000" w:themeColor="text1"/>
                <w:sz w:val="24"/>
                <w:szCs w:val="24"/>
              </w:rPr>
              <w:t xml:space="preserve"> measures the quality of the deliverables delivered by a supplier. HMRC Supplier Managers will work with relevant HMRC Business Leads to score the quality of each deliverable completed over a quarter.</w:t>
            </w:r>
          </w:p>
          <w:p w14:paraId="3B352709" w14:textId="54FECDB2"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 xml:space="preserve"> </w:t>
            </w:r>
          </w:p>
          <w:p w14:paraId="6A5F04E8" w14:textId="7D612AA2"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The baseline for scoring will be set out at Call Off Contract creation and should be decided by the Supplier Manager in conjunction with the business to outline the criteria that is used to measure the quality of the deliverable.</w:t>
            </w:r>
          </w:p>
          <w:p w14:paraId="49DB7569" w14:textId="613C9AA8"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 xml:space="preserve"> </w:t>
            </w:r>
          </w:p>
          <w:p w14:paraId="1D99C809" w14:textId="075E0B95" w:rsidR="5C387B3A" w:rsidRDefault="0E75E5AD" w:rsidP="10300322">
            <w:pPr>
              <w:spacing w:after="160" w:line="257" w:lineRule="auto"/>
              <w:jc w:val="center"/>
              <w:rPr>
                <w:rFonts w:eastAsia="Arial"/>
                <w:color w:val="000000" w:themeColor="text1"/>
                <w:sz w:val="24"/>
                <w:szCs w:val="24"/>
              </w:rPr>
            </w:pPr>
            <w:r w:rsidRPr="10300322">
              <w:rPr>
                <w:rFonts w:eastAsia="Arial"/>
                <w:color w:val="000000" w:themeColor="text1"/>
                <w:sz w:val="24"/>
                <w:szCs w:val="24"/>
              </w:rPr>
              <w:t>Scoring will be on a 20-point ladder (0%, 20%, 40% etc.) with 60% as the satisfactory score, and 100% being outstanding performance by the Supplier.</w:t>
            </w:r>
          </w:p>
          <w:p w14:paraId="5AD29F1C" w14:textId="16ACB614" w:rsidR="5379B2EE" w:rsidRDefault="5379B2EE" w:rsidP="10300322">
            <w:pPr>
              <w:spacing w:after="160" w:line="257" w:lineRule="auto"/>
              <w:jc w:val="center"/>
              <w:rPr>
                <w:rFonts w:eastAsia="Arial"/>
                <w:color w:val="000000" w:themeColor="text1"/>
                <w:sz w:val="24"/>
                <w:szCs w:val="24"/>
              </w:rPr>
            </w:pPr>
          </w:p>
          <w:p w14:paraId="0E80D971" w14:textId="487B8B1A" w:rsidR="5C387B3A" w:rsidRDefault="093C947F" w:rsidP="10300322">
            <w:pPr>
              <w:spacing w:after="160" w:line="257" w:lineRule="auto"/>
              <w:jc w:val="center"/>
              <w:rPr>
                <w:rFonts w:eastAsia="Arial"/>
                <w:color w:val="000000" w:themeColor="text1"/>
                <w:sz w:val="24"/>
                <w:szCs w:val="24"/>
              </w:rPr>
            </w:pPr>
            <w:r w:rsidRPr="1C90D208">
              <w:rPr>
                <w:rFonts w:eastAsia="Arial"/>
                <w:color w:val="000000" w:themeColor="text1"/>
                <w:sz w:val="24"/>
                <w:szCs w:val="24"/>
              </w:rPr>
              <w:t>Point-ladder referenced above can be found in</w:t>
            </w:r>
            <w:r w:rsidR="50F61206" w:rsidRPr="1C90D208">
              <w:rPr>
                <w:rFonts w:eastAsia="Arial"/>
                <w:color w:val="000000" w:themeColor="text1"/>
                <w:sz w:val="24"/>
                <w:szCs w:val="24"/>
              </w:rPr>
              <w:t xml:space="preserve"> the </w:t>
            </w:r>
            <w:proofErr w:type="spellStart"/>
            <w:r w:rsidR="50F61206" w:rsidRPr="1C90D208">
              <w:rPr>
                <w:rFonts w:eastAsia="Arial"/>
                <w:color w:val="000000" w:themeColor="text1"/>
                <w:sz w:val="24"/>
                <w:szCs w:val="24"/>
              </w:rPr>
              <w:t>DALAS</w:t>
            </w:r>
            <w:proofErr w:type="spellEnd"/>
            <w:r w:rsidR="50F61206" w:rsidRPr="1C90D208">
              <w:rPr>
                <w:rFonts w:eastAsia="Arial"/>
                <w:color w:val="000000" w:themeColor="text1"/>
                <w:sz w:val="24"/>
                <w:szCs w:val="24"/>
              </w:rPr>
              <w:t xml:space="preserve"> Supplier Guide</w:t>
            </w:r>
            <w:r w:rsidR="550C00DB" w:rsidRPr="1C90D208">
              <w:rPr>
                <w:rFonts w:eastAsia="Arial"/>
                <w:color w:val="000000" w:themeColor="text1"/>
                <w:sz w:val="24"/>
                <w:szCs w:val="24"/>
              </w:rPr>
              <w:t>.</w:t>
            </w:r>
          </w:p>
          <w:p w14:paraId="3399F00D" w14:textId="1D79D2FB" w:rsidR="5379B2EE" w:rsidRDefault="5379B2EE" w:rsidP="10300322">
            <w:pPr>
              <w:spacing w:line="257" w:lineRule="auto"/>
              <w:jc w:val="center"/>
              <w:rPr>
                <w:rFonts w:eastAsia="Arial"/>
                <w:color w:val="000000" w:themeColor="text1"/>
                <w:sz w:val="24"/>
                <w:szCs w:val="24"/>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57C70614" w14:textId="16F732B1" w:rsidR="5C387B3A" w:rsidRDefault="0E75E5AD" w:rsidP="10300322">
            <w:pPr>
              <w:spacing w:line="257" w:lineRule="auto"/>
              <w:rPr>
                <w:rFonts w:eastAsia="Arial"/>
                <w:color w:val="000000" w:themeColor="text1"/>
                <w:sz w:val="24"/>
                <w:szCs w:val="24"/>
              </w:rPr>
            </w:pPr>
            <w:r w:rsidRPr="10300322">
              <w:rPr>
                <w:rFonts w:eastAsia="Arial"/>
                <w:color w:val="000000" w:themeColor="text1"/>
                <w:sz w:val="24"/>
                <w:szCs w:val="24"/>
              </w:rPr>
              <w:t>60%</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097F0868" w14:textId="0E1C98E0" w:rsidR="5C387B3A" w:rsidRDefault="0E75E5AD" w:rsidP="10300322">
            <w:pPr>
              <w:rPr>
                <w:rFonts w:eastAsia="Arial"/>
                <w:sz w:val="24"/>
                <w:szCs w:val="24"/>
              </w:rPr>
            </w:pPr>
            <w:r w:rsidRPr="10300322">
              <w:rPr>
                <w:rFonts w:eastAsia="Arial"/>
                <w:sz w:val="24"/>
                <w:szCs w:val="24"/>
              </w:rPr>
              <w:t>Reported quarterly</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6472E0CF" w14:textId="6503DE29" w:rsidR="5C387B3A" w:rsidRDefault="0E75E5AD" w:rsidP="10300322">
            <w:pPr>
              <w:rPr>
                <w:rFonts w:eastAsia="Arial"/>
                <w:color w:val="000000" w:themeColor="text1"/>
                <w:sz w:val="24"/>
                <w:szCs w:val="24"/>
              </w:rPr>
            </w:pPr>
            <w:r w:rsidRPr="10300322">
              <w:rPr>
                <w:rFonts w:eastAsia="Arial"/>
                <w:color w:val="000000" w:themeColor="text1"/>
                <w:sz w:val="24"/>
                <w:szCs w:val="24"/>
              </w:rPr>
              <w:t>0%</w:t>
            </w: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2E62EB19" w14:textId="3D896E50" w:rsidR="5C387B3A" w:rsidRDefault="0E75E5AD" w:rsidP="10300322">
            <w:pPr>
              <w:spacing w:line="257" w:lineRule="auto"/>
              <w:rPr>
                <w:rFonts w:eastAsia="Arial"/>
                <w:color w:val="000000" w:themeColor="text1"/>
                <w:sz w:val="24"/>
                <w:szCs w:val="24"/>
              </w:rPr>
            </w:pPr>
            <w:r w:rsidRPr="10300322">
              <w:rPr>
                <w:rFonts w:eastAsia="Arial"/>
                <w:color w:val="000000" w:themeColor="text1"/>
                <w:sz w:val="24"/>
                <w:szCs w:val="24"/>
              </w:rPr>
              <w:t>20%</w:t>
            </w: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7AB19B1E" w14:textId="14C6A7AD" w:rsidR="5C387B3A" w:rsidRDefault="0E75E5AD" w:rsidP="10300322">
            <w:pPr>
              <w:spacing w:line="257" w:lineRule="auto"/>
              <w:rPr>
                <w:rFonts w:eastAsia="Arial"/>
                <w:color w:val="000000" w:themeColor="text1"/>
                <w:sz w:val="24"/>
                <w:szCs w:val="24"/>
              </w:rPr>
            </w:pPr>
            <w:r w:rsidRPr="10300322">
              <w:rPr>
                <w:rFonts w:eastAsia="Arial"/>
                <w:color w:val="000000" w:themeColor="text1"/>
                <w:sz w:val="24"/>
                <w:szCs w:val="24"/>
              </w:rPr>
              <w:t>40%</w:t>
            </w: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65DF7449" w14:textId="028226B7" w:rsidR="5C387B3A" w:rsidRDefault="0E75E5AD" w:rsidP="10300322">
            <w:pPr>
              <w:spacing w:line="257" w:lineRule="auto"/>
              <w:rPr>
                <w:rFonts w:eastAsia="Arial"/>
                <w:color w:val="000000" w:themeColor="text1"/>
                <w:sz w:val="24"/>
                <w:szCs w:val="24"/>
              </w:rPr>
            </w:pPr>
            <w:r w:rsidRPr="10300322">
              <w:rPr>
                <w:rFonts w:eastAsia="Arial"/>
                <w:color w:val="000000" w:themeColor="text1"/>
                <w:sz w:val="24"/>
                <w:szCs w:val="24"/>
              </w:rPr>
              <w:t>60%</w:t>
            </w:r>
          </w:p>
        </w:tc>
      </w:tr>
      <w:tr w:rsidR="5379B2EE" w14:paraId="53D86A85" w14:textId="77777777" w:rsidTr="13A73982">
        <w:trPr>
          <w:trHeight w:val="555"/>
        </w:trPr>
        <w:tc>
          <w:tcPr>
            <w:tcW w:w="3828" w:type="dxa"/>
            <w:tcBorders>
              <w:top w:val="single" w:sz="8" w:space="0" w:color="auto"/>
              <w:left w:val="single" w:sz="8" w:space="0" w:color="auto"/>
              <w:bottom w:val="single" w:sz="8" w:space="0" w:color="auto"/>
              <w:right w:val="single" w:sz="8" w:space="0" w:color="auto"/>
            </w:tcBorders>
            <w:tcMar>
              <w:left w:w="108" w:type="dxa"/>
              <w:right w:w="108" w:type="dxa"/>
            </w:tcMar>
          </w:tcPr>
          <w:p w14:paraId="26858AC1" w14:textId="03A013BC" w:rsidR="5507C5C2" w:rsidRDefault="5F16CA83" w:rsidP="10300322">
            <w:pPr>
              <w:spacing w:line="257" w:lineRule="auto"/>
              <w:jc w:val="center"/>
              <w:rPr>
                <w:rFonts w:eastAsia="Arial"/>
                <w:color w:val="000000" w:themeColor="text1"/>
                <w:sz w:val="24"/>
                <w:szCs w:val="24"/>
              </w:rPr>
            </w:pPr>
            <w:r w:rsidRPr="10300322">
              <w:rPr>
                <w:rFonts w:eastAsia="Arial"/>
                <w:color w:val="000000" w:themeColor="text1"/>
                <w:sz w:val="24"/>
                <w:szCs w:val="24"/>
              </w:rPr>
              <w:t>Delivery Time</w:t>
            </w:r>
          </w:p>
          <w:p w14:paraId="49776786" w14:textId="677CDC23" w:rsidR="5507C5C2" w:rsidRDefault="0C469431" w:rsidP="10300322">
            <w:pPr>
              <w:spacing w:line="257" w:lineRule="auto"/>
              <w:jc w:val="center"/>
              <w:rPr>
                <w:rFonts w:eastAsia="Arial"/>
                <w:color w:val="000000" w:themeColor="text1"/>
                <w:sz w:val="24"/>
                <w:szCs w:val="24"/>
              </w:rPr>
            </w:pPr>
            <w:r w:rsidRPr="10300322">
              <w:rPr>
                <w:rFonts w:eastAsia="Arial"/>
                <w:color w:val="000000" w:themeColor="text1"/>
                <w:sz w:val="24"/>
                <w:szCs w:val="24"/>
              </w:rPr>
              <w:t xml:space="preserve"> </w:t>
            </w:r>
          </w:p>
          <w:p w14:paraId="61B676F2" w14:textId="2946ABCA" w:rsidR="5507C5C2" w:rsidRDefault="0C469431" w:rsidP="10300322">
            <w:pPr>
              <w:spacing w:line="257" w:lineRule="auto"/>
              <w:jc w:val="center"/>
              <w:rPr>
                <w:rFonts w:eastAsia="Arial"/>
                <w:color w:val="000000" w:themeColor="text1"/>
                <w:sz w:val="24"/>
                <w:szCs w:val="24"/>
              </w:rPr>
            </w:pPr>
            <w:r w:rsidRPr="10300322">
              <w:rPr>
                <w:rFonts w:eastAsia="Arial"/>
                <w:color w:val="000000" w:themeColor="text1"/>
                <w:sz w:val="24"/>
                <w:szCs w:val="24"/>
              </w:rPr>
              <w:t xml:space="preserve">This </w:t>
            </w:r>
            <w:proofErr w:type="spellStart"/>
            <w:r w:rsidRPr="10300322">
              <w:rPr>
                <w:rFonts w:eastAsia="Arial"/>
                <w:color w:val="000000" w:themeColor="text1"/>
                <w:sz w:val="24"/>
                <w:szCs w:val="24"/>
              </w:rPr>
              <w:t>KPI</w:t>
            </w:r>
            <w:proofErr w:type="spellEnd"/>
            <w:r w:rsidRPr="10300322">
              <w:rPr>
                <w:rFonts w:eastAsia="Arial"/>
                <w:color w:val="000000" w:themeColor="text1"/>
                <w:sz w:val="24"/>
                <w:szCs w:val="24"/>
              </w:rPr>
              <w:t xml:space="preserve"> measures how well each supplier deliver to deadlines. </w:t>
            </w:r>
          </w:p>
          <w:p w14:paraId="50A85FBC" w14:textId="361B9C46" w:rsidR="5507C5C2" w:rsidRDefault="0C469431" w:rsidP="10300322">
            <w:pPr>
              <w:spacing w:line="257" w:lineRule="auto"/>
              <w:jc w:val="center"/>
              <w:rPr>
                <w:rFonts w:eastAsia="Arial"/>
                <w:color w:val="000000" w:themeColor="text1"/>
                <w:sz w:val="24"/>
                <w:szCs w:val="24"/>
              </w:rPr>
            </w:pPr>
            <w:r w:rsidRPr="10300322">
              <w:rPr>
                <w:rFonts w:eastAsia="Arial"/>
                <w:color w:val="000000" w:themeColor="text1"/>
                <w:sz w:val="24"/>
                <w:szCs w:val="24"/>
              </w:rPr>
              <w:t>To measure overall performance, the planned and actual start and end dates at contract signature are recorded for each deliverable and the % of deliverables met on time and the average variance will be reported.</w:t>
            </w:r>
          </w:p>
          <w:p w14:paraId="5A5AB519" w14:textId="334DD5B1" w:rsidR="5379B2EE" w:rsidRDefault="5379B2EE" w:rsidP="10300322">
            <w:pPr>
              <w:spacing w:line="257" w:lineRule="auto"/>
              <w:jc w:val="center"/>
              <w:rPr>
                <w:rFonts w:eastAsia="Arial"/>
                <w:color w:val="000000" w:themeColor="text1"/>
                <w:sz w:val="24"/>
                <w:szCs w:val="24"/>
              </w:rPr>
            </w:pPr>
          </w:p>
          <w:p w14:paraId="4FBDC2E9" w14:textId="31F5650E" w:rsidR="5507C5C2" w:rsidRDefault="505B66FD" w:rsidP="10300322">
            <w:pPr>
              <w:spacing w:line="257" w:lineRule="auto"/>
              <w:jc w:val="center"/>
              <w:rPr>
                <w:rFonts w:eastAsia="Arial"/>
                <w:color w:val="000000" w:themeColor="text1"/>
                <w:sz w:val="24"/>
                <w:szCs w:val="24"/>
              </w:rPr>
            </w:pPr>
            <w:r w:rsidRPr="1C90D208">
              <w:rPr>
                <w:rFonts w:eastAsia="Arial"/>
                <w:color w:val="000000" w:themeColor="text1"/>
                <w:sz w:val="24"/>
                <w:szCs w:val="24"/>
              </w:rPr>
              <w:t>An example of how variance is calculated can be found in</w:t>
            </w:r>
            <w:r w:rsidR="14799D64" w:rsidRPr="1C90D208">
              <w:rPr>
                <w:rFonts w:eastAsia="Arial"/>
                <w:color w:val="000000" w:themeColor="text1"/>
                <w:sz w:val="24"/>
                <w:szCs w:val="24"/>
              </w:rPr>
              <w:t xml:space="preserve"> the </w:t>
            </w:r>
            <w:proofErr w:type="spellStart"/>
            <w:r w:rsidR="14799D64" w:rsidRPr="1C90D208">
              <w:rPr>
                <w:rFonts w:eastAsia="Arial"/>
                <w:color w:val="000000" w:themeColor="text1"/>
                <w:sz w:val="24"/>
                <w:szCs w:val="24"/>
              </w:rPr>
              <w:t>DALAS</w:t>
            </w:r>
            <w:proofErr w:type="spellEnd"/>
            <w:r w:rsidR="14799D64" w:rsidRPr="1C90D208">
              <w:rPr>
                <w:rFonts w:eastAsia="Arial"/>
                <w:color w:val="000000" w:themeColor="text1"/>
                <w:sz w:val="24"/>
                <w:szCs w:val="24"/>
              </w:rPr>
              <w:t xml:space="preserve"> Supplier Guide</w:t>
            </w:r>
            <w:r w:rsidR="3B3DA08A" w:rsidRPr="1C90D208">
              <w:rPr>
                <w:rFonts w:eastAsia="Arial"/>
                <w:color w:val="000000" w:themeColor="text1"/>
                <w:sz w:val="24"/>
                <w:szCs w:val="24"/>
              </w:rPr>
              <w:t>.</w:t>
            </w:r>
            <w:r w:rsidRPr="1C90D208">
              <w:rPr>
                <w:rFonts w:eastAsia="Arial"/>
                <w:color w:val="000000" w:themeColor="text1"/>
                <w:sz w:val="24"/>
                <w:szCs w:val="24"/>
              </w:rPr>
              <w:t xml:space="preserve"> </w:t>
            </w:r>
          </w:p>
          <w:p w14:paraId="1C325AB1" w14:textId="18474DB9" w:rsidR="5507C5C2" w:rsidRDefault="5507C5C2" w:rsidP="10300322">
            <w:pPr>
              <w:spacing w:line="257" w:lineRule="auto"/>
              <w:jc w:val="center"/>
              <w:rPr>
                <w:rFonts w:eastAsia="Arial"/>
                <w:color w:val="000000" w:themeColor="text1"/>
                <w:sz w:val="24"/>
                <w:szCs w:val="24"/>
              </w:rPr>
            </w:pPr>
            <w:r>
              <w:br/>
            </w:r>
          </w:p>
          <w:p w14:paraId="01832DE4" w14:textId="74A2FE65" w:rsidR="5379B2EE" w:rsidRDefault="5379B2EE" w:rsidP="10300322">
            <w:pPr>
              <w:spacing w:line="257" w:lineRule="auto"/>
              <w:jc w:val="center"/>
              <w:rPr>
                <w:rFonts w:eastAsia="Arial"/>
                <w:color w:val="000000" w:themeColor="text1"/>
                <w:sz w:val="24"/>
                <w:szCs w:val="24"/>
              </w:rPr>
            </w:pPr>
          </w:p>
        </w:tc>
        <w:tc>
          <w:tcPr>
            <w:tcW w:w="1276" w:type="dxa"/>
            <w:tcBorders>
              <w:top w:val="single" w:sz="8" w:space="0" w:color="auto"/>
              <w:left w:val="single" w:sz="8" w:space="0" w:color="auto"/>
              <w:bottom w:val="single" w:sz="8" w:space="0" w:color="auto"/>
              <w:right w:val="single" w:sz="8" w:space="0" w:color="auto"/>
            </w:tcBorders>
            <w:tcMar>
              <w:left w:w="108" w:type="dxa"/>
              <w:right w:w="108" w:type="dxa"/>
            </w:tcMar>
          </w:tcPr>
          <w:p w14:paraId="794E312D" w14:textId="42478898" w:rsidR="5507C5C2" w:rsidRDefault="67B85C60" w:rsidP="10300322">
            <w:pPr>
              <w:spacing w:line="257" w:lineRule="auto"/>
              <w:rPr>
                <w:rFonts w:eastAsia="Arial"/>
                <w:color w:val="000000" w:themeColor="text1"/>
                <w:sz w:val="24"/>
                <w:szCs w:val="24"/>
              </w:rPr>
            </w:pPr>
            <w:r w:rsidRPr="10300322">
              <w:rPr>
                <w:rFonts w:eastAsia="Arial"/>
                <w:color w:val="000000" w:themeColor="text1"/>
                <w:sz w:val="24"/>
                <w:szCs w:val="24"/>
              </w:rPr>
              <w:t xml:space="preserve">Completion of </w:t>
            </w:r>
            <w:r w:rsidR="00194F79">
              <w:rPr>
                <w:rFonts w:eastAsia="Arial"/>
                <w:color w:val="000000" w:themeColor="text1"/>
                <w:sz w:val="24"/>
                <w:szCs w:val="24"/>
              </w:rPr>
              <w:t>d</w:t>
            </w:r>
            <w:r w:rsidRPr="10300322">
              <w:rPr>
                <w:rFonts w:eastAsia="Arial"/>
                <w:color w:val="000000" w:themeColor="text1"/>
                <w:sz w:val="24"/>
                <w:szCs w:val="24"/>
              </w:rPr>
              <w:t>eliverables by the agreed deadline in Statement of Work</w:t>
            </w:r>
          </w:p>
        </w:tc>
        <w:tc>
          <w:tcPr>
            <w:tcW w:w="1800" w:type="dxa"/>
            <w:tcBorders>
              <w:top w:val="single" w:sz="8" w:space="0" w:color="auto"/>
              <w:left w:val="single" w:sz="8" w:space="0" w:color="auto"/>
              <w:bottom w:val="single" w:sz="8" w:space="0" w:color="auto"/>
              <w:right w:val="single" w:sz="8" w:space="0" w:color="auto"/>
            </w:tcBorders>
            <w:tcMar>
              <w:left w:w="108" w:type="dxa"/>
              <w:right w:w="108" w:type="dxa"/>
            </w:tcMar>
          </w:tcPr>
          <w:p w14:paraId="0A1C5B77" w14:textId="1BA11934" w:rsidR="5507C5C2" w:rsidRDefault="0C469431" w:rsidP="10300322">
            <w:pPr>
              <w:rPr>
                <w:rFonts w:eastAsia="Arial"/>
                <w:sz w:val="24"/>
                <w:szCs w:val="24"/>
              </w:rPr>
            </w:pPr>
            <w:r w:rsidRPr="10300322">
              <w:rPr>
                <w:rFonts w:eastAsia="Arial"/>
                <w:sz w:val="24"/>
                <w:szCs w:val="24"/>
              </w:rPr>
              <w:t>Post Completion of Deliverable</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45370B96" w14:textId="2441CF82" w:rsidR="5507C5C2" w:rsidRDefault="61A0B2E2" w:rsidP="10300322">
            <w:pPr>
              <w:spacing w:line="257" w:lineRule="auto"/>
              <w:rPr>
                <w:rFonts w:eastAsia="Arial"/>
                <w:color w:val="000000" w:themeColor="text1"/>
                <w:sz w:val="24"/>
                <w:szCs w:val="24"/>
              </w:rPr>
            </w:pPr>
            <w:r w:rsidRPr="10300322">
              <w:rPr>
                <w:rFonts w:eastAsia="Arial"/>
                <w:color w:val="000000" w:themeColor="text1"/>
                <w:sz w:val="24"/>
                <w:szCs w:val="24"/>
              </w:rPr>
              <w:t>If Critical National Infrastructure</w:t>
            </w:r>
          </w:p>
          <w:p w14:paraId="27AE330E" w14:textId="4F51963F" w:rsidR="5507C5C2" w:rsidRDefault="5507C5C2" w:rsidP="10300322">
            <w:pPr>
              <w:spacing w:line="257" w:lineRule="auto"/>
              <w:rPr>
                <w:rFonts w:eastAsia="Arial"/>
                <w:color w:val="000000" w:themeColor="text1"/>
                <w:sz w:val="24"/>
                <w:szCs w:val="24"/>
              </w:rPr>
            </w:pPr>
          </w:p>
          <w:p w14:paraId="666A8A21" w14:textId="753CF63D" w:rsidR="5507C5C2" w:rsidRDefault="0B92186D" w:rsidP="10300322">
            <w:pPr>
              <w:spacing w:line="257" w:lineRule="auto"/>
              <w:rPr>
                <w:rFonts w:eastAsia="Arial"/>
                <w:color w:val="000000" w:themeColor="text1"/>
                <w:sz w:val="24"/>
                <w:szCs w:val="24"/>
              </w:rPr>
            </w:pPr>
            <w:r w:rsidRPr="1C90D208">
              <w:rPr>
                <w:rFonts w:eastAsia="Arial"/>
                <w:color w:val="000000" w:themeColor="text1"/>
                <w:sz w:val="24"/>
                <w:szCs w:val="24"/>
              </w:rPr>
              <w:t>&gt;</w:t>
            </w:r>
            <w:r w:rsidR="2A76D5DC" w:rsidRPr="1C90D208">
              <w:rPr>
                <w:rFonts w:eastAsia="Arial"/>
                <w:color w:val="000000" w:themeColor="text1"/>
                <w:sz w:val="24"/>
                <w:szCs w:val="24"/>
              </w:rPr>
              <w:t xml:space="preserve"> </w:t>
            </w:r>
            <w:r w:rsidR="0F16191E" w:rsidRPr="1C90D208">
              <w:rPr>
                <w:rFonts w:eastAsia="Arial"/>
                <w:color w:val="000000" w:themeColor="text1"/>
                <w:sz w:val="24"/>
                <w:szCs w:val="24"/>
              </w:rPr>
              <w:t>0 Days</w:t>
            </w:r>
          </w:p>
          <w:p w14:paraId="5FB7A731" w14:textId="30CCAA65" w:rsidR="5507C5C2" w:rsidRDefault="5507C5C2" w:rsidP="10300322">
            <w:pPr>
              <w:spacing w:line="257" w:lineRule="auto"/>
              <w:rPr>
                <w:rFonts w:eastAsia="Arial"/>
                <w:color w:val="000000" w:themeColor="text1"/>
                <w:sz w:val="24"/>
                <w:szCs w:val="24"/>
              </w:rPr>
            </w:pPr>
          </w:p>
          <w:p w14:paraId="0023DFD3" w14:textId="718F0978" w:rsidR="5507C5C2" w:rsidRDefault="61A0B2E2" w:rsidP="10300322">
            <w:pPr>
              <w:spacing w:line="257" w:lineRule="auto"/>
              <w:rPr>
                <w:rFonts w:eastAsia="Arial"/>
                <w:color w:val="000000" w:themeColor="text1"/>
                <w:sz w:val="24"/>
                <w:szCs w:val="24"/>
              </w:rPr>
            </w:pPr>
            <w:r w:rsidRPr="10300322">
              <w:rPr>
                <w:rFonts w:eastAsia="Arial"/>
                <w:color w:val="000000" w:themeColor="text1"/>
                <w:sz w:val="24"/>
                <w:szCs w:val="24"/>
              </w:rPr>
              <w:t>If not Critical National Infrastructure:</w:t>
            </w:r>
          </w:p>
          <w:p w14:paraId="1189C9B6" w14:textId="2C25B7AB" w:rsidR="5507C5C2" w:rsidRDefault="5507C5C2" w:rsidP="10300322">
            <w:pPr>
              <w:spacing w:line="257" w:lineRule="auto"/>
              <w:rPr>
                <w:rFonts w:eastAsia="Arial"/>
                <w:color w:val="000000" w:themeColor="text1"/>
                <w:sz w:val="24"/>
                <w:szCs w:val="24"/>
              </w:rPr>
            </w:pPr>
          </w:p>
          <w:p w14:paraId="660DF7B8" w14:textId="78D04353" w:rsidR="5507C5C2" w:rsidRDefault="04C373C0" w:rsidP="10300322">
            <w:pPr>
              <w:spacing w:line="257" w:lineRule="auto"/>
              <w:rPr>
                <w:rFonts w:eastAsia="Arial"/>
                <w:color w:val="000000" w:themeColor="text1"/>
                <w:sz w:val="24"/>
                <w:szCs w:val="24"/>
              </w:rPr>
            </w:pPr>
            <w:r w:rsidRPr="1C90D208">
              <w:rPr>
                <w:rFonts w:eastAsia="Arial"/>
                <w:color w:val="000000" w:themeColor="text1"/>
                <w:sz w:val="24"/>
                <w:szCs w:val="24"/>
              </w:rPr>
              <w:t>&gt;</w:t>
            </w:r>
            <w:r w:rsidR="42AFF4C5" w:rsidRPr="1C90D208">
              <w:rPr>
                <w:rFonts w:eastAsia="Arial"/>
                <w:color w:val="000000" w:themeColor="text1"/>
                <w:sz w:val="24"/>
                <w:szCs w:val="24"/>
              </w:rPr>
              <w:t xml:space="preserve"> </w:t>
            </w:r>
            <w:r w:rsidR="2C3FA5D4" w:rsidRPr="1C90D208">
              <w:rPr>
                <w:rFonts w:eastAsia="Arial"/>
                <w:color w:val="000000" w:themeColor="text1"/>
                <w:sz w:val="24"/>
                <w:szCs w:val="24"/>
              </w:rPr>
              <w:t>5 days</w:t>
            </w:r>
          </w:p>
          <w:p w14:paraId="78AC9276" w14:textId="2F190C87" w:rsidR="5507C5C2" w:rsidRDefault="5507C5C2" w:rsidP="10300322">
            <w:pPr>
              <w:rPr>
                <w:rFonts w:eastAsia="Arial"/>
                <w:color w:val="000000" w:themeColor="text1"/>
                <w:sz w:val="24"/>
                <w:szCs w:val="24"/>
              </w:rPr>
            </w:pPr>
          </w:p>
        </w:tc>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7374DAD8" w14:textId="718F0978" w:rsidR="5507C5C2" w:rsidRDefault="760545A3" w:rsidP="10300322">
            <w:pPr>
              <w:spacing w:line="257" w:lineRule="auto"/>
              <w:rPr>
                <w:rFonts w:eastAsia="Arial"/>
                <w:color w:val="000000" w:themeColor="text1"/>
                <w:sz w:val="24"/>
                <w:szCs w:val="24"/>
              </w:rPr>
            </w:pPr>
            <w:r w:rsidRPr="10300322">
              <w:rPr>
                <w:rFonts w:eastAsia="Arial"/>
                <w:color w:val="000000" w:themeColor="text1"/>
                <w:sz w:val="24"/>
                <w:szCs w:val="24"/>
              </w:rPr>
              <w:t>If not Critical National Infrastructure:</w:t>
            </w:r>
          </w:p>
          <w:p w14:paraId="15C636A1" w14:textId="79F59548" w:rsidR="5507C5C2" w:rsidRDefault="02754C6C" w:rsidP="1C90D208">
            <w:pPr>
              <w:spacing w:line="257" w:lineRule="auto"/>
              <w:rPr>
                <w:rFonts w:eastAsia="Arial"/>
                <w:color w:val="000000" w:themeColor="text1"/>
                <w:sz w:val="24"/>
                <w:szCs w:val="24"/>
              </w:rPr>
            </w:pPr>
            <w:r w:rsidRPr="1C90D208">
              <w:rPr>
                <w:rFonts w:eastAsia="Arial"/>
                <w:color w:val="000000" w:themeColor="text1"/>
                <w:sz w:val="24"/>
                <w:szCs w:val="24"/>
              </w:rPr>
              <w:t>3</w:t>
            </w:r>
            <w:r w:rsidR="42FD7B5A" w:rsidRPr="1C90D208">
              <w:rPr>
                <w:rFonts w:eastAsia="Arial"/>
                <w:color w:val="000000" w:themeColor="text1"/>
                <w:sz w:val="24"/>
                <w:szCs w:val="24"/>
              </w:rPr>
              <w:t xml:space="preserve"> </w:t>
            </w:r>
            <w:r w:rsidR="259EE75E" w:rsidRPr="1C90D208">
              <w:rPr>
                <w:rFonts w:eastAsia="Arial"/>
                <w:color w:val="000000" w:themeColor="text1"/>
                <w:sz w:val="24"/>
                <w:szCs w:val="24"/>
              </w:rPr>
              <w:t>&lt;</w:t>
            </w:r>
            <w:r w:rsidR="0075956D" w:rsidRPr="1C90D208">
              <w:rPr>
                <w:rFonts w:eastAsia="Arial"/>
                <w:color w:val="000000" w:themeColor="text1"/>
                <w:sz w:val="24"/>
                <w:szCs w:val="24"/>
              </w:rPr>
              <w:t xml:space="preserve"> </w:t>
            </w:r>
            <w:r w:rsidRPr="1C90D208">
              <w:rPr>
                <w:rFonts w:eastAsia="Arial"/>
                <w:color w:val="000000" w:themeColor="text1"/>
                <w:sz w:val="24"/>
                <w:szCs w:val="24"/>
              </w:rPr>
              <w:t>X</w:t>
            </w:r>
            <w:r w:rsidR="5F3CF882" w:rsidRPr="1C90D208">
              <w:rPr>
                <w:rFonts w:eastAsia="Arial"/>
                <w:color w:val="000000" w:themeColor="text1"/>
                <w:sz w:val="24"/>
                <w:szCs w:val="24"/>
              </w:rPr>
              <w:t xml:space="preserve"> </w:t>
            </w:r>
            <w:r w:rsidR="5FF95BD1" w:rsidRPr="1C90D208">
              <w:rPr>
                <w:rFonts w:eastAsia="Arial"/>
                <w:color w:val="000000" w:themeColor="text1"/>
                <w:sz w:val="24"/>
                <w:szCs w:val="24"/>
              </w:rPr>
              <w:t>≤</w:t>
            </w:r>
            <w:r w:rsidR="0DF6DDB7" w:rsidRPr="1C90D208">
              <w:rPr>
                <w:rFonts w:eastAsia="Arial"/>
                <w:color w:val="000000" w:themeColor="text1"/>
                <w:sz w:val="24"/>
                <w:szCs w:val="24"/>
              </w:rPr>
              <w:t xml:space="preserve"> </w:t>
            </w:r>
            <w:r w:rsidRPr="1C90D208">
              <w:rPr>
                <w:rFonts w:eastAsia="Arial"/>
                <w:color w:val="000000" w:themeColor="text1"/>
                <w:sz w:val="24"/>
                <w:szCs w:val="24"/>
              </w:rPr>
              <w:t>5</w:t>
            </w:r>
            <w:r w:rsidR="5A6D6476" w:rsidRPr="1C90D208">
              <w:rPr>
                <w:rFonts w:eastAsia="Arial"/>
                <w:color w:val="000000" w:themeColor="text1"/>
                <w:sz w:val="24"/>
                <w:szCs w:val="24"/>
              </w:rPr>
              <w:t xml:space="preserve"> days</w:t>
            </w:r>
          </w:p>
          <w:p w14:paraId="55D35A7B" w14:textId="7D351DB2" w:rsidR="5507C5C2" w:rsidRDefault="5507C5C2" w:rsidP="10300322">
            <w:pPr>
              <w:spacing w:line="257" w:lineRule="auto"/>
              <w:rPr>
                <w:rFonts w:eastAsia="Arial"/>
                <w:color w:val="000000" w:themeColor="text1"/>
                <w:sz w:val="24"/>
                <w:szCs w:val="24"/>
              </w:rPr>
            </w:pPr>
          </w:p>
        </w:tc>
        <w:tc>
          <w:tcPr>
            <w:tcW w:w="1801" w:type="dxa"/>
            <w:tcBorders>
              <w:top w:val="single" w:sz="8" w:space="0" w:color="auto"/>
              <w:left w:val="single" w:sz="8" w:space="0" w:color="auto"/>
              <w:bottom w:val="single" w:sz="8" w:space="0" w:color="auto"/>
              <w:right w:val="single" w:sz="8" w:space="0" w:color="auto"/>
            </w:tcBorders>
            <w:tcMar>
              <w:left w:w="108" w:type="dxa"/>
              <w:right w:w="108" w:type="dxa"/>
            </w:tcMar>
          </w:tcPr>
          <w:p w14:paraId="76F62201" w14:textId="08F96785" w:rsidR="5507C5C2" w:rsidRDefault="760545A3" w:rsidP="10300322">
            <w:pPr>
              <w:spacing w:line="257" w:lineRule="auto"/>
              <w:rPr>
                <w:rFonts w:eastAsia="Arial"/>
                <w:color w:val="000000" w:themeColor="text1"/>
                <w:sz w:val="24"/>
                <w:szCs w:val="24"/>
              </w:rPr>
            </w:pPr>
            <w:r w:rsidRPr="10300322">
              <w:rPr>
                <w:rFonts w:eastAsia="Arial"/>
                <w:color w:val="000000" w:themeColor="text1"/>
                <w:sz w:val="24"/>
                <w:szCs w:val="24"/>
              </w:rPr>
              <w:t>If not Critical National Infrastructure</w:t>
            </w:r>
            <w:r w:rsidR="239E45BB" w:rsidRPr="10300322">
              <w:rPr>
                <w:rFonts w:eastAsia="Arial"/>
                <w:color w:val="000000" w:themeColor="text1"/>
                <w:sz w:val="24"/>
                <w:szCs w:val="24"/>
              </w:rPr>
              <w:t>:</w:t>
            </w:r>
          </w:p>
          <w:p w14:paraId="10B1857D" w14:textId="268BC015" w:rsidR="5507C5C2" w:rsidRDefault="5507C5C2" w:rsidP="10300322">
            <w:pPr>
              <w:spacing w:line="257" w:lineRule="auto"/>
              <w:rPr>
                <w:rFonts w:eastAsia="Arial"/>
                <w:color w:val="000000" w:themeColor="text1"/>
                <w:sz w:val="24"/>
                <w:szCs w:val="24"/>
              </w:rPr>
            </w:pPr>
          </w:p>
          <w:p w14:paraId="463BF078" w14:textId="3E7175C8" w:rsidR="5507C5C2" w:rsidRDefault="2D059B9A" w:rsidP="1C90D208">
            <w:pPr>
              <w:spacing w:line="257" w:lineRule="auto"/>
              <w:rPr>
                <w:rFonts w:eastAsia="Arial"/>
                <w:color w:val="000000" w:themeColor="text1"/>
                <w:sz w:val="24"/>
                <w:szCs w:val="24"/>
              </w:rPr>
            </w:pPr>
            <w:r w:rsidRPr="1C90D208">
              <w:rPr>
                <w:rFonts w:eastAsia="Arial"/>
                <w:color w:val="000000" w:themeColor="text1"/>
                <w:sz w:val="24"/>
                <w:szCs w:val="24"/>
              </w:rPr>
              <w:t>0</w:t>
            </w:r>
            <w:r w:rsidR="0D1A13D5" w:rsidRPr="1C90D208">
              <w:rPr>
                <w:rFonts w:eastAsia="Arial"/>
                <w:color w:val="000000" w:themeColor="text1"/>
                <w:sz w:val="24"/>
                <w:szCs w:val="24"/>
              </w:rPr>
              <w:t xml:space="preserve"> </w:t>
            </w:r>
            <w:r w:rsidR="177304CA" w:rsidRPr="1C90D208">
              <w:rPr>
                <w:rFonts w:eastAsia="Arial"/>
                <w:color w:val="000000" w:themeColor="text1"/>
                <w:sz w:val="24"/>
                <w:szCs w:val="24"/>
              </w:rPr>
              <w:t>&lt;</w:t>
            </w:r>
            <w:r w:rsidR="0D1A13D5" w:rsidRPr="1C90D208">
              <w:rPr>
                <w:rFonts w:eastAsia="Arial"/>
                <w:color w:val="000000" w:themeColor="text1"/>
                <w:sz w:val="24"/>
                <w:szCs w:val="24"/>
              </w:rPr>
              <w:t xml:space="preserve"> </w:t>
            </w:r>
            <w:r w:rsidR="1CF0456E" w:rsidRPr="1C90D208">
              <w:rPr>
                <w:rFonts w:eastAsia="Arial"/>
                <w:color w:val="000000" w:themeColor="text1"/>
                <w:sz w:val="24"/>
                <w:szCs w:val="24"/>
              </w:rPr>
              <w:t>X</w:t>
            </w:r>
            <w:r w:rsidR="095B7D4E" w:rsidRPr="1C90D208">
              <w:rPr>
                <w:rFonts w:eastAsia="Arial"/>
                <w:color w:val="000000" w:themeColor="text1"/>
                <w:sz w:val="24"/>
                <w:szCs w:val="24"/>
              </w:rPr>
              <w:t xml:space="preserve"> </w:t>
            </w:r>
            <w:r w:rsidR="26305C11" w:rsidRPr="1C90D208">
              <w:rPr>
                <w:rFonts w:eastAsia="Arial"/>
                <w:color w:val="000000" w:themeColor="text1"/>
                <w:sz w:val="24"/>
                <w:szCs w:val="24"/>
              </w:rPr>
              <w:t>≤</w:t>
            </w:r>
            <w:r w:rsidR="095B7D4E" w:rsidRPr="1C90D208">
              <w:rPr>
                <w:rFonts w:eastAsia="Arial"/>
                <w:color w:val="000000" w:themeColor="text1"/>
                <w:sz w:val="24"/>
                <w:szCs w:val="24"/>
              </w:rPr>
              <w:t xml:space="preserve"> </w:t>
            </w:r>
            <w:r w:rsidR="3DEE02F8" w:rsidRPr="1C90D208">
              <w:rPr>
                <w:rFonts w:eastAsia="Arial"/>
                <w:color w:val="000000" w:themeColor="text1"/>
                <w:sz w:val="24"/>
                <w:szCs w:val="24"/>
              </w:rPr>
              <w:t>3</w:t>
            </w:r>
            <w:r w:rsidR="1CF0456E" w:rsidRPr="1C90D208">
              <w:rPr>
                <w:rFonts w:eastAsia="Arial"/>
                <w:color w:val="000000" w:themeColor="text1"/>
                <w:sz w:val="24"/>
                <w:szCs w:val="24"/>
              </w:rPr>
              <w:t xml:space="preserve"> </w:t>
            </w:r>
            <w:r w:rsidR="2ACDE7CD" w:rsidRPr="1C90D208">
              <w:rPr>
                <w:rFonts w:eastAsia="Arial"/>
                <w:color w:val="000000" w:themeColor="text1"/>
                <w:sz w:val="24"/>
                <w:szCs w:val="24"/>
              </w:rPr>
              <w:t>days</w:t>
            </w:r>
          </w:p>
        </w:tc>
        <w:tc>
          <w:tcPr>
            <w:tcW w:w="2666" w:type="dxa"/>
            <w:tcBorders>
              <w:top w:val="single" w:sz="8" w:space="0" w:color="auto"/>
              <w:left w:val="single" w:sz="8" w:space="0" w:color="auto"/>
              <w:bottom w:val="single" w:sz="8" w:space="0" w:color="auto"/>
              <w:right w:val="single" w:sz="8" w:space="0" w:color="auto"/>
            </w:tcBorders>
            <w:tcMar>
              <w:left w:w="108" w:type="dxa"/>
              <w:right w:w="108" w:type="dxa"/>
            </w:tcMar>
          </w:tcPr>
          <w:p w14:paraId="041FDBBD" w14:textId="1B8E9E2D" w:rsidR="5507C5C2" w:rsidRDefault="0C469431" w:rsidP="10300322">
            <w:pPr>
              <w:spacing w:after="160" w:line="257" w:lineRule="auto"/>
              <w:rPr>
                <w:rFonts w:eastAsia="Arial"/>
                <w:color w:val="000000" w:themeColor="text1"/>
                <w:sz w:val="24"/>
                <w:szCs w:val="24"/>
              </w:rPr>
            </w:pPr>
            <w:r w:rsidRPr="10300322">
              <w:rPr>
                <w:rFonts w:eastAsia="Arial"/>
                <w:color w:val="000000" w:themeColor="text1"/>
                <w:sz w:val="24"/>
                <w:szCs w:val="24"/>
              </w:rPr>
              <w:t xml:space="preserve">If Critical National Infrastructure: </w:t>
            </w:r>
          </w:p>
          <w:p w14:paraId="72848DC4" w14:textId="393D9C47" w:rsidR="5507C5C2" w:rsidRDefault="437EEB67" w:rsidP="10300322">
            <w:pPr>
              <w:spacing w:after="160" w:line="257" w:lineRule="auto"/>
              <w:rPr>
                <w:rFonts w:eastAsia="Arial"/>
                <w:color w:val="000000" w:themeColor="text1"/>
                <w:sz w:val="24"/>
                <w:szCs w:val="24"/>
              </w:rPr>
            </w:pPr>
            <w:r w:rsidRPr="10300322">
              <w:rPr>
                <w:rFonts w:eastAsia="Arial"/>
                <w:color w:val="000000" w:themeColor="text1"/>
                <w:sz w:val="24"/>
                <w:szCs w:val="24"/>
              </w:rPr>
              <w:t xml:space="preserve">0 </w:t>
            </w:r>
            <w:r w:rsidR="20B62568" w:rsidRPr="10300322">
              <w:rPr>
                <w:rFonts w:eastAsia="Arial"/>
                <w:color w:val="000000" w:themeColor="text1"/>
                <w:sz w:val="24"/>
                <w:szCs w:val="24"/>
              </w:rPr>
              <w:t>Days</w:t>
            </w:r>
          </w:p>
          <w:p w14:paraId="355812FC" w14:textId="624E8205" w:rsidR="5507C5C2" w:rsidRDefault="0C469431" w:rsidP="10300322">
            <w:pPr>
              <w:spacing w:after="160" w:line="257" w:lineRule="auto"/>
              <w:rPr>
                <w:rFonts w:eastAsia="Arial"/>
                <w:color w:val="000000" w:themeColor="text1"/>
                <w:sz w:val="24"/>
                <w:szCs w:val="24"/>
              </w:rPr>
            </w:pPr>
            <w:r w:rsidRPr="10300322">
              <w:rPr>
                <w:rFonts w:eastAsia="Arial"/>
                <w:color w:val="000000" w:themeColor="text1"/>
                <w:sz w:val="24"/>
                <w:szCs w:val="24"/>
              </w:rPr>
              <w:t xml:space="preserve">If not Critical National Infrastructure: </w:t>
            </w:r>
          </w:p>
          <w:p w14:paraId="3ED28090" w14:textId="2032A1DE" w:rsidR="5507C5C2" w:rsidRDefault="283FB15C" w:rsidP="10300322">
            <w:pPr>
              <w:spacing w:line="257" w:lineRule="auto"/>
              <w:rPr>
                <w:rFonts w:eastAsia="Arial"/>
                <w:color w:val="000000" w:themeColor="text1"/>
                <w:sz w:val="24"/>
                <w:szCs w:val="24"/>
              </w:rPr>
            </w:pPr>
            <w:r w:rsidRPr="10300322">
              <w:rPr>
                <w:rFonts w:eastAsia="Arial"/>
                <w:color w:val="000000" w:themeColor="text1"/>
                <w:sz w:val="24"/>
                <w:szCs w:val="24"/>
              </w:rPr>
              <w:t xml:space="preserve">0 </w:t>
            </w:r>
            <w:r w:rsidR="0BB6D033" w:rsidRPr="10300322">
              <w:rPr>
                <w:rFonts w:eastAsia="Arial"/>
                <w:color w:val="000000" w:themeColor="text1"/>
                <w:sz w:val="24"/>
                <w:szCs w:val="24"/>
              </w:rPr>
              <w:t>Days</w:t>
            </w:r>
          </w:p>
        </w:tc>
      </w:tr>
    </w:tbl>
    <w:p w14:paraId="2ABE568F" w14:textId="0DE17006" w:rsidR="1621C53E" w:rsidRPr="00110E7B" w:rsidRDefault="1621C53E"/>
    <w:p w14:paraId="36E08A63" w14:textId="77777777" w:rsidR="0073061D" w:rsidRPr="00110E7B" w:rsidRDefault="0073061D"/>
    <w:p w14:paraId="486CD3C4" w14:textId="77777777" w:rsidR="00C85125" w:rsidRPr="00110E7B" w:rsidRDefault="00C85125" w:rsidP="00C85125">
      <w:pPr>
        <w:rPr>
          <w:b/>
          <w:bCs/>
          <w:color w:val="000000"/>
        </w:rPr>
      </w:pPr>
      <w:r w:rsidRPr="00110E7B">
        <w:rPr>
          <w:b/>
          <w:bCs/>
          <w:color w:val="000000" w:themeColor="text1"/>
        </w:rPr>
        <w:t>Social Value Commitments</w:t>
      </w:r>
    </w:p>
    <w:p w14:paraId="1B676BC1" w14:textId="77777777" w:rsidR="00C85125" w:rsidRPr="00110E7B" w:rsidRDefault="00C85125" w:rsidP="00C85125">
      <w:pPr>
        <w:rPr>
          <w:color w:val="000000"/>
        </w:rPr>
      </w:pPr>
    </w:p>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1843"/>
        <w:gridCol w:w="3402"/>
        <w:gridCol w:w="1701"/>
        <w:gridCol w:w="2126"/>
        <w:gridCol w:w="1985"/>
        <w:gridCol w:w="1842"/>
      </w:tblGrid>
      <w:tr w:rsidR="00C85125" w:rsidRPr="00110E7B" w14:paraId="5A25377E" w14:textId="77777777" w:rsidTr="00110E7B">
        <w:trPr>
          <w:trHeight w:val="300"/>
        </w:trPr>
        <w:tc>
          <w:tcPr>
            <w:tcW w:w="14459" w:type="dxa"/>
            <w:gridSpan w:val="7"/>
            <w:shd w:val="clear" w:color="auto" w:fill="auto"/>
            <w:tcMar>
              <w:top w:w="0" w:type="dxa"/>
              <w:left w:w="105" w:type="dxa"/>
              <w:bottom w:w="0" w:type="dxa"/>
              <w:right w:w="105" w:type="dxa"/>
            </w:tcMar>
            <w:vAlign w:val="center"/>
          </w:tcPr>
          <w:p w14:paraId="699D7F30" w14:textId="77777777" w:rsidR="00C85125" w:rsidRPr="00110E7B" w:rsidRDefault="00C85125" w:rsidP="00484382">
            <w:pPr>
              <w:jc w:val="center"/>
              <w:rPr>
                <w:b/>
                <w:bCs/>
              </w:rPr>
            </w:pPr>
            <w:r w:rsidRPr="00110E7B">
              <w:rPr>
                <w:b/>
                <w:bCs/>
              </w:rPr>
              <w:t>Theme 2</w:t>
            </w:r>
          </w:p>
        </w:tc>
      </w:tr>
      <w:tr w:rsidR="00110E7B" w:rsidRPr="00110E7B" w14:paraId="45F7DB5C" w14:textId="77777777" w:rsidTr="00110E7B">
        <w:trPr>
          <w:trHeight w:val="300"/>
        </w:trPr>
        <w:tc>
          <w:tcPr>
            <w:tcW w:w="1560" w:type="dxa"/>
            <w:shd w:val="clear" w:color="auto" w:fill="auto"/>
            <w:tcMar>
              <w:top w:w="0" w:type="dxa"/>
              <w:left w:w="105" w:type="dxa"/>
              <w:bottom w:w="0" w:type="dxa"/>
              <w:right w:w="105" w:type="dxa"/>
            </w:tcMar>
            <w:vAlign w:val="center"/>
          </w:tcPr>
          <w:p w14:paraId="60CEBB8E" w14:textId="0753B585" w:rsidR="00C1547C" w:rsidRPr="00110E7B" w:rsidRDefault="00C1547C" w:rsidP="00484382">
            <w:pPr>
              <w:ind w:right="-106"/>
              <w:jc w:val="left"/>
              <w:rPr>
                <w:rFonts w:eastAsia="Calibri"/>
                <w:color w:val="FFFFFF" w:themeColor="background1"/>
                <w:sz w:val="18"/>
                <w:szCs w:val="18"/>
              </w:rPr>
            </w:pPr>
            <w:r w:rsidRPr="00110E7B">
              <w:rPr>
                <w:b/>
                <w:bCs/>
                <w:color w:val="000000"/>
                <w:sz w:val="22"/>
                <w:szCs w:val="22"/>
              </w:rPr>
              <w:t>Commitment Title </w:t>
            </w:r>
          </w:p>
        </w:tc>
        <w:tc>
          <w:tcPr>
            <w:tcW w:w="1843" w:type="dxa"/>
            <w:shd w:val="clear" w:color="auto" w:fill="auto"/>
            <w:tcMar>
              <w:top w:w="0" w:type="dxa"/>
              <w:left w:w="105" w:type="dxa"/>
              <w:bottom w:w="0" w:type="dxa"/>
              <w:right w:w="105" w:type="dxa"/>
            </w:tcMar>
            <w:vAlign w:val="center"/>
          </w:tcPr>
          <w:p w14:paraId="75FE2E2B" w14:textId="31677620" w:rsidR="00C1547C" w:rsidRPr="00110E7B" w:rsidRDefault="00C1547C" w:rsidP="00484382">
            <w:pPr>
              <w:jc w:val="left"/>
              <w:rPr>
                <w:rFonts w:eastAsia="Calibri"/>
                <w:color w:val="FFFFFF" w:themeColor="background1"/>
                <w:sz w:val="18"/>
                <w:szCs w:val="18"/>
              </w:rPr>
            </w:pPr>
            <w:r w:rsidRPr="00110E7B">
              <w:rPr>
                <w:b/>
                <w:bCs/>
                <w:color w:val="000000"/>
                <w:sz w:val="22"/>
                <w:szCs w:val="22"/>
              </w:rPr>
              <w:t>Commitment Description (What will be delivered) </w:t>
            </w:r>
          </w:p>
        </w:tc>
        <w:tc>
          <w:tcPr>
            <w:tcW w:w="3402" w:type="dxa"/>
            <w:shd w:val="clear" w:color="auto" w:fill="auto"/>
            <w:tcMar>
              <w:top w:w="0" w:type="dxa"/>
              <w:left w:w="105" w:type="dxa"/>
              <w:bottom w:w="0" w:type="dxa"/>
              <w:right w:w="105" w:type="dxa"/>
            </w:tcMar>
            <w:vAlign w:val="center"/>
          </w:tcPr>
          <w:p w14:paraId="333E23EE" w14:textId="692B760D" w:rsidR="00C1547C" w:rsidRPr="00110E7B" w:rsidRDefault="00C1547C" w:rsidP="00484382">
            <w:pPr>
              <w:jc w:val="left"/>
              <w:rPr>
                <w:rFonts w:eastAsia="Calibri"/>
                <w:color w:val="FFFFFF" w:themeColor="background1"/>
                <w:sz w:val="18"/>
                <w:szCs w:val="18"/>
              </w:rPr>
            </w:pPr>
            <w:r w:rsidRPr="00110E7B">
              <w:rPr>
                <w:b/>
                <w:bCs/>
                <w:color w:val="000000"/>
                <w:sz w:val="22"/>
                <w:szCs w:val="22"/>
              </w:rPr>
              <w:t>Actions (How will the commitment be delivered) </w:t>
            </w:r>
          </w:p>
        </w:tc>
        <w:tc>
          <w:tcPr>
            <w:tcW w:w="1701" w:type="dxa"/>
            <w:shd w:val="clear" w:color="auto" w:fill="auto"/>
            <w:vAlign w:val="center"/>
          </w:tcPr>
          <w:p w14:paraId="71F5221F" w14:textId="435CB50D" w:rsidR="00C1547C" w:rsidRPr="00110E7B" w:rsidRDefault="00C1547C" w:rsidP="00484382">
            <w:pPr>
              <w:jc w:val="left"/>
              <w:rPr>
                <w:rFonts w:eastAsia="Calibri"/>
                <w:color w:val="FFFFFF" w:themeColor="background1"/>
                <w:sz w:val="18"/>
                <w:szCs w:val="18"/>
              </w:rPr>
            </w:pPr>
            <w:r w:rsidRPr="00110E7B">
              <w:rPr>
                <w:b/>
                <w:bCs/>
                <w:color w:val="000000"/>
                <w:sz w:val="22"/>
                <w:szCs w:val="22"/>
              </w:rPr>
              <w:t>Unit of Measurement </w:t>
            </w:r>
          </w:p>
        </w:tc>
        <w:tc>
          <w:tcPr>
            <w:tcW w:w="2126" w:type="dxa"/>
            <w:shd w:val="clear" w:color="auto" w:fill="auto"/>
            <w:vAlign w:val="center"/>
          </w:tcPr>
          <w:p w14:paraId="642AF619" w14:textId="569A95E1" w:rsidR="00C1547C" w:rsidRPr="00110E7B" w:rsidRDefault="00C1547C" w:rsidP="00484382">
            <w:pPr>
              <w:jc w:val="left"/>
              <w:rPr>
                <w:rFonts w:eastAsia="Calibri"/>
                <w:color w:val="FFFFFF" w:themeColor="background1"/>
                <w:sz w:val="18"/>
                <w:szCs w:val="18"/>
              </w:rPr>
            </w:pPr>
            <w:r w:rsidRPr="00110E7B">
              <w:rPr>
                <w:b/>
                <w:bCs/>
                <w:color w:val="000000"/>
                <w:sz w:val="22"/>
                <w:szCs w:val="22"/>
              </w:rPr>
              <w:t>Target(s) (Why - Benefits and Outcomes) </w:t>
            </w:r>
          </w:p>
        </w:tc>
        <w:tc>
          <w:tcPr>
            <w:tcW w:w="1985" w:type="dxa"/>
            <w:shd w:val="clear" w:color="auto" w:fill="auto"/>
            <w:tcMar>
              <w:top w:w="0" w:type="dxa"/>
              <w:left w:w="105" w:type="dxa"/>
              <w:bottom w:w="0" w:type="dxa"/>
              <w:right w:w="105" w:type="dxa"/>
            </w:tcMar>
            <w:vAlign w:val="center"/>
          </w:tcPr>
          <w:p w14:paraId="5F2FFA37" w14:textId="71F087AC" w:rsidR="00C1547C" w:rsidRPr="00110E7B" w:rsidRDefault="00C1547C" w:rsidP="00484382">
            <w:pPr>
              <w:jc w:val="left"/>
              <w:rPr>
                <w:rFonts w:eastAsia="Calibri"/>
                <w:color w:val="FFFFFF" w:themeColor="background1"/>
                <w:sz w:val="18"/>
                <w:szCs w:val="18"/>
              </w:rPr>
            </w:pPr>
            <w:r w:rsidRPr="00110E7B">
              <w:rPr>
                <w:b/>
                <w:bCs/>
                <w:color w:val="000000"/>
                <w:sz w:val="22"/>
                <w:szCs w:val="22"/>
              </w:rPr>
              <w:t>Date/</w:t>
            </w:r>
            <w:r w:rsidR="00110E7B">
              <w:rPr>
                <w:b/>
                <w:bCs/>
                <w:color w:val="000000"/>
                <w:sz w:val="22"/>
                <w:szCs w:val="22"/>
              </w:rPr>
              <w:t xml:space="preserve"> </w:t>
            </w:r>
            <w:r w:rsidRPr="00110E7B">
              <w:rPr>
                <w:b/>
                <w:bCs/>
                <w:color w:val="000000"/>
                <w:sz w:val="22"/>
                <w:szCs w:val="22"/>
              </w:rPr>
              <w:t>Timescale for Completion (When) </w:t>
            </w:r>
          </w:p>
        </w:tc>
        <w:tc>
          <w:tcPr>
            <w:tcW w:w="1842" w:type="dxa"/>
            <w:shd w:val="clear" w:color="auto" w:fill="auto"/>
            <w:tcMar>
              <w:top w:w="0" w:type="dxa"/>
              <w:left w:w="105" w:type="dxa"/>
              <w:bottom w:w="0" w:type="dxa"/>
              <w:right w:w="105" w:type="dxa"/>
            </w:tcMar>
            <w:vAlign w:val="center"/>
          </w:tcPr>
          <w:p w14:paraId="4E9F07B7" w14:textId="2EA8ECCD" w:rsidR="00C1547C" w:rsidRPr="00110E7B" w:rsidRDefault="00C1547C" w:rsidP="00484382">
            <w:pPr>
              <w:jc w:val="left"/>
              <w:rPr>
                <w:rFonts w:eastAsia="Calibri"/>
                <w:color w:val="FFFFFF" w:themeColor="background1"/>
                <w:sz w:val="18"/>
                <w:szCs w:val="18"/>
              </w:rPr>
            </w:pPr>
            <w:r w:rsidRPr="00110E7B">
              <w:rPr>
                <w:b/>
                <w:bCs/>
                <w:color w:val="000000"/>
                <w:sz w:val="22"/>
                <w:szCs w:val="22"/>
              </w:rPr>
              <w:t>Reporting Period </w:t>
            </w:r>
          </w:p>
        </w:tc>
      </w:tr>
      <w:tr w:rsidR="0023313A" w:rsidRPr="00110E7B" w14:paraId="061FC55E" w14:textId="77777777" w:rsidTr="00D62D5B">
        <w:trPr>
          <w:trHeight w:val="300"/>
        </w:trPr>
        <w:tc>
          <w:tcPr>
            <w:tcW w:w="1560" w:type="dxa"/>
            <w:tcMar>
              <w:top w:w="0" w:type="dxa"/>
              <w:left w:w="105" w:type="dxa"/>
              <w:bottom w:w="0" w:type="dxa"/>
              <w:right w:w="105" w:type="dxa"/>
            </w:tcMar>
            <w:vAlign w:val="center"/>
          </w:tcPr>
          <w:p w14:paraId="68145D5F" w14:textId="40194421" w:rsidR="0023313A" w:rsidRPr="00110E7B" w:rsidRDefault="0023313A" w:rsidP="0023313A">
            <w:pPr>
              <w:jc w:val="left"/>
              <w:rPr>
                <w:color w:val="000000" w:themeColor="text1"/>
              </w:rPr>
            </w:pPr>
            <w:r w:rsidRPr="00110E7B">
              <w:rPr>
                <w:color w:val="000000"/>
                <w:sz w:val="22"/>
                <w:szCs w:val="22"/>
              </w:rPr>
              <w:t>Digital Academies </w:t>
            </w:r>
          </w:p>
        </w:tc>
        <w:tc>
          <w:tcPr>
            <w:tcW w:w="1843" w:type="dxa"/>
            <w:tcMar>
              <w:top w:w="0" w:type="dxa"/>
              <w:left w:w="105" w:type="dxa"/>
              <w:bottom w:w="0" w:type="dxa"/>
              <w:right w:w="105" w:type="dxa"/>
            </w:tcMar>
            <w:vAlign w:val="center"/>
          </w:tcPr>
          <w:p w14:paraId="5F8FADF3" w14:textId="4E1CEAD6"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Run </w:t>
            </w:r>
            <w:r w:rsidR="00B04069">
              <w:rPr>
                <w:rFonts w:ascii="Arial" w:hAnsi="Arial" w:cs="Arial"/>
                <w:color w:val="000000"/>
                <w:sz w:val="22"/>
                <w:szCs w:val="22"/>
              </w:rPr>
              <w:t>X</w:t>
            </w:r>
            <w:r w:rsidRPr="00110E7B">
              <w:rPr>
                <w:rFonts w:ascii="Arial" w:hAnsi="Arial" w:cs="Arial"/>
                <w:color w:val="000000"/>
                <w:sz w:val="22"/>
                <w:szCs w:val="22"/>
              </w:rPr>
              <w:t xml:space="preserve"> digital academies per year </w:t>
            </w:r>
          </w:p>
        </w:tc>
        <w:tc>
          <w:tcPr>
            <w:tcW w:w="3402" w:type="dxa"/>
            <w:tcMar>
              <w:top w:w="0" w:type="dxa"/>
              <w:left w:w="105" w:type="dxa"/>
              <w:bottom w:w="0" w:type="dxa"/>
              <w:right w:w="105" w:type="dxa"/>
            </w:tcMar>
          </w:tcPr>
          <w:p w14:paraId="56BE1ACA" w14:textId="506E193D"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49D4BFFF" w14:textId="4EC735FE"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139A07AD" w14:textId="7849EFC0" w:rsidR="0023313A" w:rsidRPr="00110E7B" w:rsidRDefault="0023313A" w:rsidP="0023313A">
            <w:pPr>
              <w:spacing w:after="120"/>
              <w:jc w:val="left"/>
              <w:rPr>
                <w:color w:val="000000" w:themeColor="text1"/>
              </w:rPr>
            </w:pPr>
            <w:r w:rsidRPr="00110E7B">
              <w:rPr>
                <w:color w:val="000000"/>
                <w:sz w:val="22"/>
                <w:szCs w:val="22"/>
              </w:rPr>
              <w:t>Provision of support for educational attainment relevant to the contract (MAC2.3) </w:t>
            </w:r>
          </w:p>
        </w:tc>
        <w:tc>
          <w:tcPr>
            <w:tcW w:w="1985" w:type="dxa"/>
            <w:tcMar>
              <w:top w:w="0" w:type="dxa"/>
              <w:left w:w="105" w:type="dxa"/>
              <w:bottom w:w="0" w:type="dxa"/>
              <w:right w:w="105" w:type="dxa"/>
            </w:tcMar>
            <w:vAlign w:val="center"/>
          </w:tcPr>
          <w:p w14:paraId="096050CB" w14:textId="477F9C8C"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4F08227C" w14:textId="05A5942F" w:rsidR="0023313A" w:rsidRPr="00110E7B" w:rsidRDefault="0023313A" w:rsidP="0023313A">
            <w:pPr>
              <w:jc w:val="left"/>
              <w:rPr>
                <w:color w:val="000000" w:themeColor="text1"/>
              </w:rPr>
            </w:pPr>
            <w:r w:rsidRPr="00110E7B">
              <w:rPr>
                <w:color w:val="000000"/>
                <w:sz w:val="22"/>
                <w:szCs w:val="22"/>
              </w:rPr>
              <w:t>End of contract-year social value review </w:t>
            </w:r>
          </w:p>
        </w:tc>
      </w:tr>
      <w:tr w:rsidR="0023313A" w:rsidRPr="00110E7B" w14:paraId="7F707AE7" w14:textId="77777777" w:rsidTr="00D62D5B">
        <w:trPr>
          <w:trHeight w:val="300"/>
        </w:trPr>
        <w:tc>
          <w:tcPr>
            <w:tcW w:w="1560" w:type="dxa"/>
            <w:tcMar>
              <w:top w:w="0" w:type="dxa"/>
              <w:left w:w="105" w:type="dxa"/>
              <w:bottom w:w="0" w:type="dxa"/>
              <w:right w:w="105" w:type="dxa"/>
            </w:tcMar>
            <w:vAlign w:val="center"/>
          </w:tcPr>
          <w:p w14:paraId="5EE81760" w14:textId="3C328313" w:rsidR="0023313A" w:rsidRPr="00110E7B" w:rsidRDefault="0023313A" w:rsidP="0023313A">
            <w:pPr>
              <w:jc w:val="left"/>
              <w:rPr>
                <w:color w:val="000000" w:themeColor="text1"/>
              </w:rPr>
            </w:pPr>
            <w:r w:rsidRPr="00110E7B">
              <w:rPr>
                <w:sz w:val="22"/>
                <w:szCs w:val="22"/>
              </w:rPr>
              <w:t>School Events </w:t>
            </w:r>
          </w:p>
        </w:tc>
        <w:tc>
          <w:tcPr>
            <w:tcW w:w="1843" w:type="dxa"/>
            <w:tcMar>
              <w:top w:w="0" w:type="dxa"/>
              <w:left w:w="105" w:type="dxa"/>
              <w:bottom w:w="0" w:type="dxa"/>
              <w:right w:w="105" w:type="dxa"/>
            </w:tcMar>
            <w:vAlign w:val="center"/>
          </w:tcPr>
          <w:p w14:paraId="08D5A069" w14:textId="6AB208F1"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Run </w:t>
            </w:r>
            <w:r w:rsidR="00B04069">
              <w:rPr>
                <w:rFonts w:ascii="Arial" w:hAnsi="Arial" w:cs="Arial"/>
                <w:sz w:val="22"/>
                <w:szCs w:val="22"/>
              </w:rPr>
              <w:t>X</w:t>
            </w:r>
            <w:r w:rsidRPr="00110E7B">
              <w:rPr>
                <w:rFonts w:ascii="Arial" w:hAnsi="Arial" w:cs="Arial"/>
                <w:sz w:val="22"/>
                <w:szCs w:val="22"/>
              </w:rPr>
              <w:t xml:space="preserve"> schools digital literacy events/placements per year </w:t>
            </w:r>
          </w:p>
        </w:tc>
        <w:tc>
          <w:tcPr>
            <w:tcW w:w="3402" w:type="dxa"/>
            <w:tcMar>
              <w:top w:w="0" w:type="dxa"/>
              <w:left w:w="105" w:type="dxa"/>
              <w:bottom w:w="0" w:type="dxa"/>
              <w:right w:w="105" w:type="dxa"/>
            </w:tcMar>
          </w:tcPr>
          <w:p w14:paraId="06778A28" w14:textId="4D65247F"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32FBC1E0" w14:textId="04AD3400"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7F4981B1" w14:textId="169D8266" w:rsidR="0023313A" w:rsidRPr="00110E7B" w:rsidRDefault="0023313A" w:rsidP="0023313A">
            <w:pPr>
              <w:spacing w:after="120"/>
              <w:jc w:val="left"/>
              <w:rPr>
                <w:color w:val="000000" w:themeColor="text1"/>
              </w:rPr>
            </w:pPr>
            <w:r w:rsidRPr="00110E7B">
              <w:rPr>
                <w:sz w:val="22"/>
                <w:szCs w:val="22"/>
              </w:rPr>
              <w:t>Provision of support for educational attainment relevant to the contract (MAC2.3) </w:t>
            </w:r>
          </w:p>
        </w:tc>
        <w:tc>
          <w:tcPr>
            <w:tcW w:w="1985" w:type="dxa"/>
            <w:tcMar>
              <w:top w:w="0" w:type="dxa"/>
              <w:left w:w="105" w:type="dxa"/>
              <w:bottom w:w="0" w:type="dxa"/>
              <w:right w:w="105" w:type="dxa"/>
            </w:tcMar>
            <w:vAlign w:val="center"/>
          </w:tcPr>
          <w:p w14:paraId="420162E7" w14:textId="33A031E3"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4A3C1EA5" w14:textId="23A69919" w:rsidR="0023313A" w:rsidRPr="00110E7B" w:rsidRDefault="0023313A" w:rsidP="0023313A">
            <w:pPr>
              <w:jc w:val="left"/>
              <w:rPr>
                <w:color w:val="000000" w:themeColor="text1"/>
              </w:rPr>
            </w:pPr>
            <w:r w:rsidRPr="00110E7B">
              <w:rPr>
                <w:sz w:val="22"/>
                <w:szCs w:val="22"/>
              </w:rPr>
              <w:t>End of contract-year social value review </w:t>
            </w:r>
          </w:p>
        </w:tc>
      </w:tr>
      <w:tr w:rsidR="0023313A" w:rsidRPr="00110E7B" w14:paraId="40C4CEC2" w14:textId="77777777" w:rsidTr="00D62D5B">
        <w:trPr>
          <w:trHeight w:val="300"/>
        </w:trPr>
        <w:tc>
          <w:tcPr>
            <w:tcW w:w="1560" w:type="dxa"/>
            <w:tcMar>
              <w:top w:w="0" w:type="dxa"/>
              <w:left w:w="105" w:type="dxa"/>
              <w:bottom w:w="0" w:type="dxa"/>
              <w:right w:w="105" w:type="dxa"/>
            </w:tcMar>
            <w:vAlign w:val="center"/>
          </w:tcPr>
          <w:p w14:paraId="41CF55DE" w14:textId="494C206F" w:rsidR="0023313A" w:rsidRPr="00110E7B" w:rsidRDefault="0023313A" w:rsidP="0023313A">
            <w:pPr>
              <w:jc w:val="left"/>
              <w:rPr>
                <w:color w:val="000000" w:themeColor="text1"/>
              </w:rPr>
            </w:pPr>
            <w:r w:rsidRPr="00110E7B">
              <w:rPr>
                <w:sz w:val="22"/>
                <w:szCs w:val="22"/>
              </w:rPr>
              <w:t>STEM Events </w:t>
            </w:r>
          </w:p>
        </w:tc>
        <w:tc>
          <w:tcPr>
            <w:tcW w:w="1843" w:type="dxa"/>
            <w:tcMar>
              <w:top w:w="0" w:type="dxa"/>
              <w:left w:w="105" w:type="dxa"/>
              <w:bottom w:w="0" w:type="dxa"/>
              <w:right w:w="105" w:type="dxa"/>
            </w:tcMar>
            <w:vAlign w:val="center"/>
          </w:tcPr>
          <w:p w14:paraId="4A1DF931" w14:textId="730B39C6"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Run </w:t>
            </w:r>
            <w:r w:rsidR="00B04069">
              <w:rPr>
                <w:rFonts w:ascii="Arial" w:hAnsi="Arial" w:cs="Arial"/>
                <w:sz w:val="22"/>
                <w:szCs w:val="22"/>
              </w:rPr>
              <w:t>X</w:t>
            </w:r>
            <w:r w:rsidRPr="00110E7B">
              <w:rPr>
                <w:rFonts w:ascii="Arial" w:hAnsi="Arial" w:cs="Arial"/>
                <w:sz w:val="22"/>
                <w:szCs w:val="22"/>
              </w:rPr>
              <w:t xml:space="preserve"> events per year to encourage diverse groups of young people to consider STEM careers </w:t>
            </w:r>
          </w:p>
        </w:tc>
        <w:tc>
          <w:tcPr>
            <w:tcW w:w="3402" w:type="dxa"/>
            <w:tcMar>
              <w:top w:w="0" w:type="dxa"/>
              <w:left w:w="105" w:type="dxa"/>
              <w:bottom w:w="0" w:type="dxa"/>
              <w:right w:w="105" w:type="dxa"/>
            </w:tcMar>
          </w:tcPr>
          <w:p w14:paraId="7AEDBAF1" w14:textId="7E7D7A3A"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0D29B035" w14:textId="2AD21C6C"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13599016" w14:textId="486851F3" w:rsidR="0023313A" w:rsidRPr="00110E7B" w:rsidRDefault="0023313A" w:rsidP="0023313A">
            <w:pPr>
              <w:spacing w:after="120"/>
              <w:jc w:val="left"/>
              <w:rPr>
                <w:color w:val="000000" w:themeColor="text1"/>
              </w:rPr>
            </w:pPr>
            <w:r w:rsidRPr="00110E7B">
              <w:rPr>
                <w:sz w:val="22"/>
                <w:szCs w:val="22"/>
              </w:rPr>
              <w:t>Provision of support for educational attainment relevant to the contract (MAC2.3) </w:t>
            </w:r>
          </w:p>
        </w:tc>
        <w:tc>
          <w:tcPr>
            <w:tcW w:w="1985" w:type="dxa"/>
            <w:tcMar>
              <w:top w:w="0" w:type="dxa"/>
              <w:left w:w="105" w:type="dxa"/>
              <w:bottom w:w="0" w:type="dxa"/>
              <w:right w:w="105" w:type="dxa"/>
            </w:tcMar>
            <w:vAlign w:val="center"/>
          </w:tcPr>
          <w:p w14:paraId="6DF9639F" w14:textId="651CBD54"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136FBD7B" w14:textId="1A98287E" w:rsidR="0023313A" w:rsidRPr="00110E7B" w:rsidRDefault="0023313A" w:rsidP="0023313A">
            <w:pPr>
              <w:jc w:val="left"/>
              <w:rPr>
                <w:color w:val="000000" w:themeColor="text1"/>
              </w:rPr>
            </w:pPr>
            <w:r w:rsidRPr="00110E7B">
              <w:rPr>
                <w:sz w:val="22"/>
                <w:szCs w:val="22"/>
              </w:rPr>
              <w:t>End of contract-year social value review </w:t>
            </w:r>
          </w:p>
        </w:tc>
      </w:tr>
      <w:tr w:rsidR="0023313A" w:rsidRPr="00110E7B" w14:paraId="1B31D649" w14:textId="77777777" w:rsidTr="00D62D5B">
        <w:trPr>
          <w:trHeight w:val="300"/>
        </w:trPr>
        <w:tc>
          <w:tcPr>
            <w:tcW w:w="1560" w:type="dxa"/>
            <w:tcMar>
              <w:top w:w="0" w:type="dxa"/>
              <w:left w:w="105" w:type="dxa"/>
              <w:bottom w:w="0" w:type="dxa"/>
              <w:right w:w="105" w:type="dxa"/>
            </w:tcMar>
            <w:vAlign w:val="center"/>
          </w:tcPr>
          <w:p w14:paraId="22873C96" w14:textId="5A562F9B" w:rsidR="0023313A" w:rsidRPr="00110E7B" w:rsidRDefault="0023313A" w:rsidP="0023313A">
            <w:pPr>
              <w:jc w:val="left"/>
              <w:rPr>
                <w:color w:val="000000" w:themeColor="text1"/>
              </w:rPr>
            </w:pPr>
            <w:r w:rsidRPr="00110E7B">
              <w:rPr>
                <w:sz w:val="22"/>
                <w:szCs w:val="22"/>
              </w:rPr>
              <w:t>Skills Gaps Workshops  </w:t>
            </w:r>
          </w:p>
        </w:tc>
        <w:tc>
          <w:tcPr>
            <w:tcW w:w="1843" w:type="dxa"/>
            <w:tcMar>
              <w:top w:w="0" w:type="dxa"/>
              <w:left w:w="105" w:type="dxa"/>
              <w:bottom w:w="0" w:type="dxa"/>
              <w:right w:w="105" w:type="dxa"/>
            </w:tcMar>
            <w:vAlign w:val="center"/>
          </w:tcPr>
          <w:p w14:paraId="392C1684" w14:textId="085025E7"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Lead </w:t>
            </w:r>
            <w:r w:rsidR="00B04069">
              <w:rPr>
                <w:rFonts w:ascii="Arial" w:hAnsi="Arial" w:cs="Arial"/>
                <w:sz w:val="22"/>
                <w:szCs w:val="22"/>
              </w:rPr>
              <w:t xml:space="preserve">X </w:t>
            </w:r>
            <w:r w:rsidRPr="00110E7B">
              <w:rPr>
                <w:rFonts w:ascii="Arial" w:hAnsi="Arial" w:cs="Arial"/>
                <w:sz w:val="22"/>
                <w:szCs w:val="22"/>
              </w:rPr>
              <w:t>Capgemini/HMRC/Ecosystem workshops to understand contract-related skills/education issues and identify/monitor skills gaps.  </w:t>
            </w:r>
          </w:p>
        </w:tc>
        <w:tc>
          <w:tcPr>
            <w:tcW w:w="3402" w:type="dxa"/>
            <w:tcMar>
              <w:top w:w="0" w:type="dxa"/>
              <w:left w:w="105" w:type="dxa"/>
              <w:bottom w:w="0" w:type="dxa"/>
              <w:right w:w="105" w:type="dxa"/>
            </w:tcMar>
          </w:tcPr>
          <w:p w14:paraId="6B68AAFE" w14:textId="25A1517C"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2974BD1F" w14:textId="63290782"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7E8828FF" w14:textId="26550D6E" w:rsidR="0023313A" w:rsidRPr="00110E7B" w:rsidRDefault="0023313A" w:rsidP="0023313A">
            <w:pPr>
              <w:spacing w:after="120"/>
              <w:jc w:val="left"/>
              <w:rPr>
                <w:color w:val="000000" w:themeColor="text1"/>
              </w:rPr>
            </w:pPr>
            <w:r w:rsidRPr="00110E7B">
              <w:rPr>
                <w:sz w:val="22"/>
                <w:szCs w:val="22"/>
              </w:rPr>
              <w:t>To support relevant sector related skills growth and sustainability (MAC2.3) </w:t>
            </w:r>
          </w:p>
        </w:tc>
        <w:tc>
          <w:tcPr>
            <w:tcW w:w="1985" w:type="dxa"/>
            <w:tcMar>
              <w:top w:w="0" w:type="dxa"/>
              <w:left w:w="105" w:type="dxa"/>
              <w:bottom w:w="0" w:type="dxa"/>
              <w:right w:w="105" w:type="dxa"/>
            </w:tcMar>
            <w:vAlign w:val="center"/>
          </w:tcPr>
          <w:p w14:paraId="4899BD91" w14:textId="27F0F135" w:rsidR="0023313A" w:rsidRPr="00110E7B" w:rsidRDefault="0023313A" w:rsidP="0023313A">
            <w:pPr>
              <w:jc w:val="left"/>
              <w:rPr>
                <w:color w:val="000000" w:themeColor="text1"/>
              </w:rPr>
            </w:pPr>
            <w:r w:rsidRPr="00110E7B">
              <w:rPr>
                <w:sz w:val="22"/>
                <w:szCs w:val="22"/>
              </w:rPr>
              <w:t>Quarterly </w:t>
            </w:r>
          </w:p>
        </w:tc>
        <w:tc>
          <w:tcPr>
            <w:tcW w:w="1842" w:type="dxa"/>
            <w:tcMar>
              <w:top w:w="0" w:type="dxa"/>
              <w:left w:w="105" w:type="dxa"/>
              <w:bottom w:w="0" w:type="dxa"/>
              <w:right w:w="105" w:type="dxa"/>
            </w:tcMar>
            <w:vAlign w:val="center"/>
          </w:tcPr>
          <w:p w14:paraId="4D0A3220" w14:textId="6162333A" w:rsidR="0023313A" w:rsidRPr="00110E7B" w:rsidRDefault="0023313A" w:rsidP="0023313A">
            <w:pPr>
              <w:jc w:val="left"/>
              <w:rPr>
                <w:color w:val="000000" w:themeColor="text1"/>
              </w:rPr>
            </w:pPr>
            <w:r w:rsidRPr="00110E7B">
              <w:rPr>
                <w:sz w:val="22"/>
                <w:szCs w:val="22"/>
              </w:rPr>
              <w:t>Quarterly in line with Social Value reviews </w:t>
            </w:r>
          </w:p>
        </w:tc>
      </w:tr>
      <w:tr w:rsidR="0023313A" w:rsidRPr="00110E7B" w14:paraId="5F123AD9" w14:textId="77777777" w:rsidTr="00D62D5B">
        <w:trPr>
          <w:trHeight w:val="300"/>
        </w:trPr>
        <w:tc>
          <w:tcPr>
            <w:tcW w:w="1560" w:type="dxa"/>
            <w:tcMar>
              <w:top w:w="0" w:type="dxa"/>
              <w:left w:w="105" w:type="dxa"/>
              <w:bottom w:w="0" w:type="dxa"/>
              <w:right w:w="105" w:type="dxa"/>
            </w:tcMar>
            <w:vAlign w:val="center"/>
          </w:tcPr>
          <w:p w14:paraId="2DF9F768" w14:textId="0F542206" w:rsidR="0023313A" w:rsidRPr="00110E7B" w:rsidRDefault="0023313A" w:rsidP="0023313A">
            <w:pPr>
              <w:jc w:val="left"/>
              <w:rPr>
                <w:color w:val="000000" w:themeColor="text1"/>
              </w:rPr>
            </w:pPr>
            <w:r w:rsidRPr="00110E7B">
              <w:rPr>
                <w:sz w:val="22"/>
                <w:szCs w:val="22"/>
              </w:rPr>
              <w:t>Employee Academies  </w:t>
            </w:r>
          </w:p>
        </w:tc>
        <w:tc>
          <w:tcPr>
            <w:tcW w:w="1843" w:type="dxa"/>
            <w:tcMar>
              <w:top w:w="0" w:type="dxa"/>
              <w:left w:w="105" w:type="dxa"/>
              <w:bottom w:w="0" w:type="dxa"/>
              <w:right w:w="105" w:type="dxa"/>
            </w:tcMar>
            <w:vAlign w:val="center"/>
          </w:tcPr>
          <w:p w14:paraId="69952752" w14:textId="50455AB4"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Create </w:t>
            </w:r>
            <w:r w:rsidR="00B04069">
              <w:rPr>
                <w:rFonts w:ascii="Arial" w:hAnsi="Arial" w:cs="Arial"/>
                <w:sz w:val="22"/>
                <w:szCs w:val="22"/>
              </w:rPr>
              <w:t>X</w:t>
            </w:r>
            <w:r w:rsidRPr="00110E7B">
              <w:rPr>
                <w:rFonts w:ascii="Arial" w:hAnsi="Arial" w:cs="Arial"/>
                <w:sz w:val="22"/>
                <w:szCs w:val="22"/>
              </w:rPr>
              <w:t xml:space="preserve"> new places per contract year on Capgemini’s academies to support growth of contract-relevant skills  </w:t>
            </w:r>
          </w:p>
        </w:tc>
        <w:tc>
          <w:tcPr>
            <w:tcW w:w="3402" w:type="dxa"/>
            <w:tcMar>
              <w:top w:w="0" w:type="dxa"/>
              <w:left w:w="105" w:type="dxa"/>
              <w:bottom w:w="0" w:type="dxa"/>
              <w:right w:w="105" w:type="dxa"/>
            </w:tcMar>
          </w:tcPr>
          <w:p w14:paraId="1A126D20" w14:textId="3349864D"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4FF13386" w14:textId="21E7712D"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73527FC8" w14:textId="11E08D55" w:rsidR="0023313A" w:rsidRPr="00110E7B" w:rsidRDefault="0023313A" w:rsidP="0023313A">
            <w:pPr>
              <w:spacing w:after="120"/>
              <w:jc w:val="left"/>
              <w:rPr>
                <w:color w:val="000000" w:themeColor="text1"/>
              </w:rPr>
            </w:pPr>
            <w:r w:rsidRPr="00110E7B">
              <w:rPr>
                <w:sz w:val="22"/>
                <w:szCs w:val="22"/>
              </w:rPr>
              <w:t>To support relevant sector related skills growth and sustainability (MAC2.3_SubCriteria_Bullet1) </w:t>
            </w:r>
          </w:p>
        </w:tc>
        <w:tc>
          <w:tcPr>
            <w:tcW w:w="1985" w:type="dxa"/>
            <w:tcMar>
              <w:top w:w="0" w:type="dxa"/>
              <w:left w:w="105" w:type="dxa"/>
              <w:bottom w:w="0" w:type="dxa"/>
              <w:right w:w="105" w:type="dxa"/>
            </w:tcMar>
            <w:vAlign w:val="center"/>
          </w:tcPr>
          <w:p w14:paraId="3EFD0F45" w14:textId="6E9AB677"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0D3FAE66" w14:textId="4056E319" w:rsidR="0023313A" w:rsidRPr="00110E7B" w:rsidRDefault="0023313A" w:rsidP="0023313A">
            <w:pPr>
              <w:jc w:val="left"/>
              <w:rPr>
                <w:color w:val="000000" w:themeColor="text1"/>
              </w:rPr>
            </w:pPr>
            <w:r w:rsidRPr="00110E7B">
              <w:rPr>
                <w:sz w:val="22"/>
                <w:szCs w:val="22"/>
              </w:rPr>
              <w:t>Quarterly in line with Social Value reviews </w:t>
            </w:r>
          </w:p>
        </w:tc>
      </w:tr>
      <w:tr w:rsidR="0023313A" w:rsidRPr="00110E7B" w14:paraId="46221F4D" w14:textId="77777777" w:rsidTr="00D62D5B">
        <w:trPr>
          <w:trHeight w:val="300"/>
        </w:trPr>
        <w:tc>
          <w:tcPr>
            <w:tcW w:w="1560" w:type="dxa"/>
            <w:tcMar>
              <w:top w:w="0" w:type="dxa"/>
              <w:left w:w="105" w:type="dxa"/>
              <w:bottom w:w="0" w:type="dxa"/>
              <w:right w:w="105" w:type="dxa"/>
            </w:tcMar>
            <w:vAlign w:val="center"/>
          </w:tcPr>
          <w:p w14:paraId="5BFCF460" w14:textId="60531743" w:rsidR="0023313A" w:rsidRPr="00110E7B" w:rsidRDefault="0023313A" w:rsidP="0023313A">
            <w:pPr>
              <w:jc w:val="left"/>
              <w:rPr>
                <w:color w:val="000000" w:themeColor="text1"/>
              </w:rPr>
            </w:pPr>
            <w:r w:rsidRPr="00110E7B">
              <w:rPr>
                <w:color w:val="000000"/>
                <w:sz w:val="22"/>
                <w:szCs w:val="22"/>
              </w:rPr>
              <w:t>Employee Certifications  </w:t>
            </w:r>
          </w:p>
        </w:tc>
        <w:tc>
          <w:tcPr>
            <w:tcW w:w="1843" w:type="dxa"/>
            <w:tcMar>
              <w:top w:w="0" w:type="dxa"/>
              <w:left w:w="105" w:type="dxa"/>
              <w:bottom w:w="0" w:type="dxa"/>
              <w:right w:w="105" w:type="dxa"/>
            </w:tcMar>
            <w:vAlign w:val="center"/>
          </w:tcPr>
          <w:p w14:paraId="1237EB0F" w14:textId="55B3863E"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 xml:space="preserve">X </w:t>
            </w:r>
            <w:r w:rsidRPr="00110E7B">
              <w:rPr>
                <w:rFonts w:ascii="Arial" w:hAnsi="Arial" w:cs="Arial"/>
                <w:color w:val="000000"/>
                <w:sz w:val="22"/>
                <w:szCs w:val="22"/>
              </w:rPr>
              <w:t>employee certifications per year  </w:t>
            </w:r>
          </w:p>
        </w:tc>
        <w:tc>
          <w:tcPr>
            <w:tcW w:w="3402" w:type="dxa"/>
            <w:tcMar>
              <w:top w:w="0" w:type="dxa"/>
              <w:left w:w="105" w:type="dxa"/>
              <w:bottom w:w="0" w:type="dxa"/>
              <w:right w:w="105" w:type="dxa"/>
            </w:tcMar>
          </w:tcPr>
          <w:p w14:paraId="06414C4F" w14:textId="18200D36"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12192C79" w14:textId="22CD97CE"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6ACBD327" w14:textId="4CA1947A" w:rsidR="0023313A" w:rsidRPr="00110E7B" w:rsidRDefault="0023313A" w:rsidP="0023313A">
            <w:pPr>
              <w:spacing w:after="120"/>
              <w:jc w:val="left"/>
              <w:rPr>
                <w:color w:val="000000" w:themeColor="text1"/>
              </w:rPr>
            </w:pPr>
            <w:r w:rsidRPr="00110E7B">
              <w:rPr>
                <w:color w:val="000000"/>
                <w:sz w:val="22"/>
                <w:szCs w:val="22"/>
              </w:rPr>
              <w:t>Offering a range of quality opportunities (MAC2.3)  </w:t>
            </w:r>
          </w:p>
        </w:tc>
        <w:tc>
          <w:tcPr>
            <w:tcW w:w="1985" w:type="dxa"/>
            <w:tcMar>
              <w:top w:w="0" w:type="dxa"/>
              <w:left w:w="105" w:type="dxa"/>
              <w:bottom w:w="0" w:type="dxa"/>
              <w:right w:w="105" w:type="dxa"/>
            </w:tcMar>
            <w:vAlign w:val="center"/>
          </w:tcPr>
          <w:p w14:paraId="28707E06" w14:textId="6DC9E914"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7E9F7395" w14:textId="75FF9F85" w:rsidR="0023313A" w:rsidRPr="00110E7B" w:rsidRDefault="0023313A" w:rsidP="0023313A">
            <w:pPr>
              <w:jc w:val="left"/>
              <w:rPr>
                <w:color w:val="000000" w:themeColor="text1"/>
              </w:rPr>
            </w:pPr>
            <w:r w:rsidRPr="00110E7B">
              <w:rPr>
                <w:color w:val="000000"/>
                <w:sz w:val="22"/>
                <w:szCs w:val="22"/>
              </w:rPr>
              <w:t>Quarterly in line with Social Value reviews </w:t>
            </w:r>
          </w:p>
        </w:tc>
      </w:tr>
      <w:tr w:rsidR="0023313A" w:rsidRPr="00110E7B" w14:paraId="7E2D284E" w14:textId="77777777" w:rsidTr="00D62D5B">
        <w:trPr>
          <w:trHeight w:val="300"/>
        </w:trPr>
        <w:tc>
          <w:tcPr>
            <w:tcW w:w="1560" w:type="dxa"/>
            <w:tcMar>
              <w:top w:w="0" w:type="dxa"/>
              <w:left w:w="105" w:type="dxa"/>
              <w:bottom w:w="0" w:type="dxa"/>
              <w:right w:w="105" w:type="dxa"/>
            </w:tcMar>
            <w:vAlign w:val="center"/>
          </w:tcPr>
          <w:p w14:paraId="747B95DE" w14:textId="6A97A9E0" w:rsidR="0023313A" w:rsidRPr="00110E7B" w:rsidRDefault="0023313A" w:rsidP="0023313A">
            <w:pPr>
              <w:jc w:val="left"/>
              <w:rPr>
                <w:color w:val="000000" w:themeColor="text1"/>
              </w:rPr>
            </w:pPr>
            <w:r w:rsidRPr="00110E7B">
              <w:rPr>
                <w:color w:val="000000"/>
                <w:sz w:val="22"/>
                <w:szCs w:val="22"/>
              </w:rPr>
              <w:t>Digital and Technology Degree Apprenticeships </w:t>
            </w:r>
          </w:p>
        </w:tc>
        <w:tc>
          <w:tcPr>
            <w:tcW w:w="1843" w:type="dxa"/>
            <w:tcMar>
              <w:top w:w="0" w:type="dxa"/>
              <w:left w:w="105" w:type="dxa"/>
              <w:bottom w:w="0" w:type="dxa"/>
              <w:right w:w="105" w:type="dxa"/>
            </w:tcMar>
            <w:vAlign w:val="center"/>
          </w:tcPr>
          <w:p w14:paraId="44314C13" w14:textId="095D2B97"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Offer </w:t>
            </w:r>
            <w:r w:rsidR="00B04069">
              <w:rPr>
                <w:rFonts w:ascii="Arial" w:hAnsi="Arial" w:cs="Arial"/>
                <w:sz w:val="22"/>
                <w:szCs w:val="22"/>
              </w:rPr>
              <w:t>X</w:t>
            </w:r>
            <w:r w:rsidRPr="00110E7B">
              <w:rPr>
                <w:rFonts w:ascii="Arial" w:hAnsi="Arial" w:cs="Arial"/>
                <w:sz w:val="22"/>
                <w:szCs w:val="22"/>
              </w:rPr>
              <w:t xml:space="preserve"> Digital &amp; Technology degree apprenticeships per year per year aligned to this contract.  </w:t>
            </w:r>
          </w:p>
        </w:tc>
        <w:tc>
          <w:tcPr>
            <w:tcW w:w="3402" w:type="dxa"/>
            <w:tcMar>
              <w:top w:w="0" w:type="dxa"/>
              <w:left w:w="105" w:type="dxa"/>
              <w:bottom w:w="0" w:type="dxa"/>
              <w:right w:w="105" w:type="dxa"/>
            </w:tcMar>
          </w:tcPr>
          <w:p w14:paraId="32405A6E" w14:textId="5826DFFF"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69DA0C85" w14:textId="3A287D93"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6D1F2CFF" w14:textId="78EF3FD8" w:rsidR="0023313A" w:rsidRPr="00110E7B" w:rsidRDefault="0023313A" w:rsidP="0023313A">
            <w:pPr>
              <w:spacing w:after="120"/>
              <w:jc w:val="left"/>
              <w:rPr>
                <w:color w:val="000000" w:themeColor="text1"/>
              </w:rPr>
            </w:pPr>
            <w:r w:rsidRPr="00110E7B">
              <w:rPr>
                <w:color w:val="000000"/>
                <w:sz w:val="22"/>
                <w:szCs w:val="22"/>
              </w:rPr>
              <w:t>Offering a range of quality opportunities (MAC2.3) </w:t>
            </w:r>
          </w:p>
        </w:tc>
        <w:tc>
          <w:tcPr>
            <w:tcW w:w="1985" w:type="dxa"/>
            <w:tcMar>
              <w:top w:w="0" w:type="dxa"/>
              <w:left w:w="105" w:type="dxa"/>
              <w:bottom w:w="0" w:type="dxa"/>
              <w:right w:w="105" w:type="dxa"/>
            </w:tcMar>
            <w:vAlign w:val="center"/>
          </w:tcPr>
          <w:p w14:paraId="600E14F1" w14:textId="0D71280D"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17464762" w14:textId="491A2176" w:rsidR="0023313A" w:rsidRPr="00110E7B" w:rsidRDefault="0023313A" w:rsidP="0023313A">
            <w:pPr>
              <w:jc w:val="left"/>
              <w:rPr>
                <w:color w:val="000000" w:themeColor="text1"/>
              </w:rPr>
            </w:pPr>
            <w:r w:rsidRPr="00110E7B">
              <w:rPr>
                <w:color w:val="000000"/>
                <w:sz w:val="22"/>
                <w:szCs w:val="22"/>
              </w:rPr>
              <w:t>Quarterly in line with Social Value reviews </w:t>
            </w:r>
          </w:p>
        </w:tc>
      </w:tr>
      <w:tr w:rsidR="0023313A" w:rsidRPr="00110E7B" w14:paraId="67E34FE2" w14:textId="77777777" w:rsidTr="00D62D5B">
        <w:trPr>
          <w:trHeight w:val="300"/>
        </w:trPr>
        <w:tc>
          <w:tcPr>
            <w:tcW w:w="1560" w:type="dxa"/>
            <w:tcMar>
              <w:top w:w="0" w:type="dxa"/>
              <w:left w:w="105" w:type="dxa"/>
              <w:bottom w:w="0" w:type="dxa"/>
              <w:right w:w="105" w:type="dxa"/>
            </w:tcMar>
            <w:vAlign w:val="center"/>
          </w:tcPr>
          <w:p w14:paraId="58F033F4" w14:textId="0A828230" w:rsidR="0023313A" w:rsidRPr="00110E7B" w:rsidRDefault="0023313A" w:rsidP="0023313A">
            <w:pPr>
              <w:jc w:val="left"/>
              <w:rPr>
                <w:color w:val="000000" w:themeColor="text1"/>
              </w:rPr>
            </w:pPr>
            <w:r w:rsidRPr="00110E7B">
              <w:rPr>
                <w:color w:val="000000"/>
                <w:sz w:val="22"/>
                <w:szCs w:val="22"/>
              </w:rPr>
              <w:t>T-levels Placements </w:t>
            </w:r>
          </w:p>
        </w:tc>
        <w:tc>
          <w:tcPr>
            <w:tcW w:w="1843" w:type="dxa"/>
            <w:tcMar>
              <w:top w:w="0" w:type="dxa"/>
              <w:left w:w="105" w:type="dxa"/>
              <w:bottom w:w="0" w:type="dxa"/>
              <w:right w:w="105" w:type="dxa"/>
            </w:tcMar>
            <w:vAlign w:val="center"/>
          </w:tcPr>
          <w:p w14:paraId="1205F2C2" w14:textId="6DD9AF36"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X</w:t>
            </w:r>
            <w:r w:rsidRPr="00110E7B">
              <w:rPr>
                <w:rFonts w:ascii="Arial" w:hAnsi="Arial" w:cs="Arial"/>
                <w:color w:val="000000"/>
                <w:sz w:val="22"/>
                <w:szCs w:val="22"/>
              </w:rPr>
              <w:t xml:space="preserve"> T-Level placements per year  </w:t>
            </w:r>
          </w:p>
        </w:tc>
        <w:tc>
          <w:tcPr>
            <w:tcW w:w="3402" w:type="dxa"/>
            <w:tcMar>
              <w:top w:w="0" w:type="dxa"/>
              <w:left w:w="105" w:type="dxa"/>
              <w:bottom w:w="0" w:type="dxa"/>
              <w:right w:w="105" w:type="dxa"/>
            </w:tcMar>
          </w:tcPr>
          <w:p w14:paraId="093EAB29" w14:textId="5F7B2FB8"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4438FD97" w14:textId="750D0043"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59655E73" w14:textId="0A47C034" w:rsidR="0023313A" w:rsidRPr="00110E7B" w:rsidRDefault="0023313A" w:rsidP="0023313A">
            <w:pPr>
              <w:spacing w:after="120"/>
              <w:jc w:val="left"/>
              <w:rPr>
                <w:color w:val="000000" w:themeColor="text1"/>
              </w:rPr>
            </w:pPr>
            <w:r w:rsidRPr="00110E7B">
              <w:rPr>
                <w:color w:val="000000"/>
                <w:sz w:val="22"/>
                <w:szCs w:val="22"/>
              </w:rPr>
              <w:t>Offering a range of quality opportunities (MAC2.3) </w:t>
            </w:r>
          </w:p>
        </w:tc>
        <w:tc>
          <w:tcPr>
            <w:tcW w:w="1985" w:type="dxa"/>
            <w:tcMar>
              <w:top w:w="0" w:type="dxa"/>
              <w:left w:w="105" w:type="dxa"/>
              <w:bottom w:w="0" w:type="dxa"/>
              <w:right w:w="105" w:type="dxa"/>
            </w:tcMar>
            <w:vAlign w:val="center"/>
          </w:tcPr>
          <w:p w14:paraId="20E53E64" w14:textId="7DA540D6"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1597494A" w14:textId="47B5498D" w:rsidR="0023313A" w:rsidRPr="00110E7B" w:rsidRDefault="0023313A" w:rsidP="0023313A">
            <w:pPr>
              <w:jc w:val="left"/>
              <w:rPr>
                <w:color w:val="000000" w:themeColor="text1"/>
              </w:rPr>
            </w:pPr>
            <w:r w:rsidRPr="00110E7B">
              <w:rPr>
                <w:color w:val="000000"/>
                <w:sz w:val="22"/>
                <w:szCs w:val="22"/>
              </w:rPr>
              <w:t>Quarterly in line with Social Value reviews </w:t>
            </w:r>
          </w:p>
        </w:tc>
      </w:tr>
      <w:tr w:rsidR="0023313A" w:rsidRPr="00110E7B" w14:paraId="0B45E0E8" w14:textId="77777777" w:rsidTr="00D62D5B">
        <w:trPr>
          <w:trHeight w:val="300"/>
        </w:trPr>
        <w:tc>
          <w:tcPr>
            <w:tcW w:w="1560" w:type="dxa"/>
            <w:tcMar>
              <w:top w:w="0" w:type="dxa"/>
              <w:left w:w="105" w:type="dxa"/>
              <w:bottom w:w="0" w:type="dxa"/>
              <w:right w:w="105" w:type="dxa"/>
            </w:tcMar>
            <w:vAlign w:val="center"/>
          </w:tcPr>
          <w:p w14:paraId="6883FE7F" w14:textId="10D39126" w:rsidR="0023313A" w:rsidRPr="00110E7B" w:rsidRDefault="0023313A" w:rsidP="0023313A">
            <w:pPr>
              <w:jc w:val="left"/>
              <w:rPr>
                <w:color w:val="000000" w:themeColor="text1"/>
              </w:rPr>
            </w:pPr>
            <w:r w:rsidRPr="00110E7B">
              <w:rPr>
                <w:sz w:val="22"/>
                <w:szCs w:val="22"/>
              </w:rPr>
              <w:t>Apprenticeship Levy </w:t>
            </w:r>
          </w:p>
        </w:tc>
        <w:tc>
          <w:tcPr>
            <w:tcW w:w="1843" w:type="dxa"/>
            <w:tcMar>
              <w:top w:w="0" w:type="dxa"/>
              <w:left w:w="105" w:type="dxa"/>
              <w:bottom w:w="0" w:type="dxa"/>
              <w:right w:w="105" w:type="dxa"/>
            </w:tcMar>
            <w:vAlign w:val="center"/>
          </w:tcPr>
          <w:p w14:paraId="2AC74F64" w14:textId="18C7BE59"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Offer </w:t>
            </w:r>
            <w:r w:rsidR="00B04069">
              <w:rPr>
                <w:rFonts w:ascii="Arial" w:hAnsi="Arial" w:cs="Arial"/>
                <w:sz w:val="22"/>
                <w:szCs w:val="22"/>
              </w:rPr>
              <w:t>X</w:t>
            </w:r>
            <w:r w:rsidRPr="00110E7B">
              <w:rPr>
                <w:rFonts w:ascii="Arial" w:hAnsi="Arial" w:cs="Arial"/>
                <w:sz w:val="22"/>
                <w:szCs w:val="22"/>
              </w:rPr>
              <w:t xml:space="preserve"> of our Apprentice Levy per contract year to Ecosystem partners on this delivery </w:t>
            </w:r>
          </w:p>
        </w:tc>
        <w:tc>
          <w:tcPr>
            <w:tcW w:w="3402" w:type="dxa"/>
            <w:tcMar>
              <w:top w:w="0" w:type="dxa"/>
              <w:left w:w="105" w:type="dxa"/>
              <w:bottom w:w="0" w:type="dxa"/>
              <w:right w:w="105" w:type="dxa"/>
            </w:tcMar>
          </w:tcPr>
          <w:p w14:paraId="3B3D6F78" w14:textId="73A24A3C"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3EEA14A7" w14:textId="5C821BA4"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35271E24" w14:textId="66C61BE4" w:rsidR="0023313A" w:rsidRPr="00110E7B" w:rsidRDefault="0023313A" w:rsidP="0023313A">
            <w:pPr>
              <w:spacing w:after="120"/>
              <w:jc w:val="left"/>
              <w:rPr>
                <w:color w:val="000000" w:themeColor="text1"/>
              </w:rPr>
            </w:pPr>
            <w:r w:rsidRPr="00110E7B">
              <w:rPr>
                <w:sz w:val="22"/>
                <w:szCs w:val="22"/>
              </w:rPr>
              <w:t>Offering a range of quality opportunities (MAC2.3) </w:t>
            </w:r>
          </w:p>
        </w:tc>
        <w:tc>
          <w:tcPr>
            <w:tcW w:w="1985" w:type="dxa"/>
            <w:tcMar>
              <w:top w:w="0" w:type="dxa"/>
              <w:left w:w="105" w:type="dxa"/>
              <w:bottom w:w="0" w:type="dxa"/>
              <w:right w:w="105" w:type="dxa"/>
            </w:tcMar>
            <w:vAlign w:val="center"/>
          </w:tcPr>
          <w:p w14:paraId="38BC0BE4" w14:textId="5928DA7C"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2121083D" w14:textId="0F52AD07" w:rsidR="0023313A" w:rsidRPr="00110E7B" w:rsidRDefault="0023313A" w:rsidP="0023313A">
            <w:pPr>
              <w:jc w:val="left"/>
              <w:rPr>
                <w:color w:val="000000" w:themeColor="text1"/>
              </w:rPr>
            </w:pPr>
            <w:r w:rsidRPr="00110E7B">
              <w:rPr>
                <w:sz w:val="22"/>
                <w:szCs w:val="22"/>
              </w:rPr>
              <w:t>Quarterly in line with Social Value reviews </w:t>
            </w:r>
          </w:p>
        </w:tc>
      </w:tr>
      <w:tr w:rsidR="0023313A" w:rsidRPr="00110E7B" w14:paraId="5DD1ED9D" w14:textId="77777777" w:rsidTr="00D62D5B">
        <w:trPr>
          <w:trHeight w:val="300"/>
        </w:trPr>
        <w:tc>
          <w:tcPr>
            <w:tcW w:w="1560" w:type="dxa"/>
            <w:tcMar>
              <w:top w:w="0" w:type="dxa"/>
              <w:left w:w="105" w:type="dxa"/>
              <w:bottom w:w="0" w:type="dxa"/>
              <w:right w:w="105" w:type="dxa"/>
            </w:tcMar>
            <w:vAlign w:val="center"/>
          </w:tcPr>
          <w:p w14:paraId="5D2B4F9E" w14:textId="71C4A12F" w:rsidR="0023313A" w:rsidRPr="00110E7B" w:rsidRDefault="0023313A" w:rsidP="0023313A">
            <w:pPr>
              <w:jc w:val="left"/>
              <w:rPr>
                <w:color w:val="000000" w:themeColor="text1"/>
              </w:rPr>
            </w:pPr>
            <w:r w:rsidRPr="00110E7B">
              <w:rPr>
                <w:color w:val="000000"/>
                <w:sz w:val="22"/>
                <w:szCs w:val="22"/>
              </w:rPr>
              <w:t>Graduate Training </w:t>
            </w:r>
          </w:p>
        </w:tc>
        <w:tc>
          <w:tcPr>
            <w:tcW w:w="1843" w:type="dxa"/>
            <w:tcMar>
              <w:top w:w="0" w:type="dxa"/>
              <w:left w:w="105" w:type="dxa"/>
              <w:bottom w:w="0" w:type="dxa"/>
              <w:right w:w="105" w:type="dxa"/>
            </w:tcMar>
            <w:vAlign w:val="center"/>
          </w:tcPr>
          <w:p w14:paraId="619A3810" w14:textId="01EE48E6"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X</w:t>
            </w:r>
            <w:r w:rsidRPr="00110E7B">
              <w:rPr>
                <w:rFonts w:ascii="Arial" w:hAnsi="Arial" w:cs="Arial"/>
                <w:color w:val="000000"/>
                <w:sz w:val="22"/>
                <w:szCs w:val="22"/>
              </w:rPr>
              <w:t xml:space="preserve"> new Graduate training places/year </w:t>
            </w:r>
          </w:p>
        </w:tc>
        <w:tc>
          <w:tcPr>
            <w:tcW w:w="3402" w:type="dxa"/>
            <w:tcMar>
              <w:top w:w="0" w:type="dxa"/>
              <w:left w:w="105" w:type="dxa"/>
              <w:bottom w:w="0" w:type="dxa"/>
              <w:right w:w="105" w:type="dxa"/>
            </w:tcMar>
          </w:tcPr>
          <w:p w14:paraId="7465AB94" w14:textId="04D5284F"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7B7450F0" w14:textId="5C9A73CA"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3851F0EA" w14:textId="77485BE3" w:rsidR="0023313A" w:rsidRPr="00110E7B" w:rsidRDefault="0023313A" w:rsidP="0023313A">
            <w:pPr>
              <w:spacing w:after="120"/>
              <w:jc w:val="left"/>
              <w:rPr>
                <w:color w:val="000000" w:themeColor="text1"/>
              </w:rPr>
            </w:pPr>
            <w:r w:rsidRPr="00110E7B">
              <w:rPr>
                <w:color w:val="000000"/>
                <w:sz w:val="22"/>
                <w:szCs w:val="22"/>
              </w:rPr>
              <w:t>Offering a range of quality opportunities (MAC6.1) </w:t>
            </w:r>
          </w:p>
        </w:tc>
        <w:tc>
          <w:tcPr>
            <w:tcW w:w="1985" w:type="dxa"/>
            <w:tcMar>
              <w:top w:w="0" w:type="dxa"/>
              <w:left w:w="105" w:type="dxa"/>
              <w:bottom w:w="0" w:type="dxa"/>
              <w:right w:w="105" w:type="dxa"/>
            </w:tcMar>
            <w:vAlign w:val="center"/>
          </w:tcPr>
          <w:p w14:paraId="3A93FFE0" w14:textId="2DFA17A4"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5ACBF70F" w14:textId="6E69B1F0"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1DC9544D" w14:textId="77777777" w:rsidTr="00D62D5B">
        <w:trPr>
          <w:trHeight w:val="300"/>
        </w:trPr>
        <w:tc>
          <w:tcPr>
            <w:tcW w:w="1560" w:type="dxa"/>
            <w:tcMar>
              <w:top w:w="0" w:type="dxa"/>
              <w:left w:w="105" w:type="dxa"/>
              <w:bottom w:w="0" w:type="dxa"/>
              <w:right w:w="105" w:type="dxa"/>
            </w:tcMar>
            <w:vAlign w:val="center"/>
          </w:tcPr>
          <w:p w14:paraId="7FFBF5A9" w14:textId="67DC2957" w:rsidR="0023313A" w:rsidRPr="00110E7B" w:rsidRDefault="0023313A" w:rsidP="0023313A">
            <w:pPr>
              <w:jc w:val="left"/>
              <w:rPr>
                <w:color w:val="000000" w:themeColor="text1"/>
              </w:rPr>
            </w:pPr>
            <w:r w:rsidRPr="00110E7B">
              <w:rPr>
                <w:color w:val="000000"/>
                <w:sz w:val="22"/>
                <w:szCs w:val="22"/>
              </w:rPr>
              <w:t>New apprenticeships </w:t>
            </w:r>
          </w:p>
        </w:tc>
        <w:tc>
          <w:tcPr>
            <w:tcW w:w="1843" w:type="dxa"/>
            <w:tcMar>
              <w:top w:w="0" w:type="dxa"/>
              <w:left w:w="105" w:type="dxa"/>
              <w:bottom w:w="0" w:type="dxa"/>
              <w:right w:w="105" w:type="dxa"/>
            </w:tcMar>
            <w:vAlign w:val="center"/>
          </w:tcPr>
          <w:p w14:paraId="000C49E3" w14:textId="207E265A"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X</w:t>
            </w:r>
            <w:r w:rsidRPr="00110E7B">
              <w:rPr>
                <w:rFonts w:ascii="Arial" w:hAnsi="Arial" w:cs="Arial"/>
                <w:color w:val="000000"/>
                <w:sz w:val="22"/>
                <w:szCs w:val="22"/>
              </w:rPr>
              <w:t xml:space="preserve"> Digital &amp; Technology degree apprenticeships per year  </w:t>
            </w:r>
          </w:p>
        </w:tc>
        <w:tc>
          <w:tcPr>
            <w:tcW w:w="3402" w:type="dxa"/>
            <w:tcMar>
              <w:top w:w="0" w:type="dxa"/>
              <w:left w:w="105" w:type="dxa"/>
              <w:bottom w:w="0" w:type="dxa"/>
              <w:right w:w="105" w:type="dxa"/>
            </w:tcMar>
          </w:tcPr>
          <w:p w14:paraId="727B35BF" w14:textId="1824C81E"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7BC9C7A3" w14:textId="6BE36F17"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06FCAB62" w14:textId="56F54C9C" w:rsidR="0023313A" w:rsidRPr="00110E7B" w:rsidRDefault="0023313A" w:rsidP="0023313A">
            <w:pPr>
              <w:spacing w:after="120"/>
              <w:jc w:val="left"/>
              <w:rPr>
                <w:color w:val="000000" w:themeColor="text1"/>
              </w:rPr>
            </w:pPr>
            <w:r w:rsidRPr="00110E7B">
              <w:rPr>
                <w:color w:val="000000"/>
                <w:sz w:val="22"/>
                <w:szCs w:val="22"/>
              </w:rPr>
              <w:t>Offering a range of quality opportunities (MAC6.1) </w:t>
            </w:r>
          </w:p>
        </w:tc>
        <w:tc>
          <w:tcPr>
            <w:tcW w:w="1985" w:type="dxa"/>
            <w:tcMar>
              <w:top w:w="0" w:type="dxa"/>
              <w:left w:w="105" w:type="dxa"/>
              <w:bottom w:w="0" w:type="dxa"/>
              <w:right w:w="105" w:type="dxa"/>
            </w:tcMar>
            <w:vAlign w:val="center"/>
          </w:tcPr>
          <w:p w14:paraId="2647891F" w14:textId="1B88EAF8"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21643EC8" w14:textId="6EAAEDF4"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5533E90C" w14:textId="77777777" w:rsidTr="00D62D5B">
        <w:trPr>
          <w:trHeight w:val="300"/>
        </w:trPr>
        <w:tc>
          <w:tcPr>
            <w:tcW w:w="1560" w:type="dxa"/>
            <w:tcMar>
              <w:top w:w="0" w:type="dxa"/>
              <w:left w:w="105" w:type="dxa"/>
              <w:bottom w:w="0" w:type="dxa"/>
              <w:right w:w="105" w:type="dxa"/>
            </w:tcMar>
            <w:vAlign w:val="center"/>
          </w:tcPr>
          <w:p w14:paraId="19BB4E92" w14:textId="2E779CE2" w:rsidR="0023313A" w:rsidRPr="00110E7B" w:rsidRDefault="0023313A" w:rsidP="0023313A">
            <w:pPr>
              <w:jc w:val="left"/>
              <w:rPr>
                <w:color w:val="000000" w:themeColor="text1"/>
              </w:rPr>
            </w:pPr>
            <w:r w:rsidRPr="00110E7B">
              <w:rPr>
                <w:color w:val="000000"/>
                <w:sz w:val="22"/>
                <w:szCs w:val="22"/>
              </w:rPr>
              <w:t>New apprenticeships </w:t>
            </w:r>
          </w:p>
        </w:tc>
        <w:tc>
          <w:tcPr>
            <w:tcW w:w="1843" w:type="dxa"/>
            <w:tcMar>
              <w:top w:w="0" w:type="dxa"/>
              <w:left w:w="105" w:type="dxa"/>
              <w:bottom w:w="0" w:type="dxa"/>
              <w:right w:w="105" w:type="dxa"/>
            </w:tcMar>
            <w:vAlign w:val="center"/>
          </w:tcPr>
          <w:p w14:paraId="41C1FB73" w14:textId="5A8DB914"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X</w:t>
            </w:r>
            <w:r w:rsidRPr="00110E7B">
              <w:rPr>
                <w:rFonts w:ascii="Arial" w:hAnsi="Arial" w:cs="Arial"/>
                <w:color w:val="000000"/>
                <w:sz w:val="22"/>
                <w:szCs w:val="22"/>
              </w:rPr>
              <w:t xml:space="preserve"> Digital </w:t>
            </w:r>
            <w:proofErr w:type="spellStart"/>
            <w:r w:rsidRPr="00110E7B">
              <w:rPr>
                <w:rFonts w:ascii="Arial" w:hAnsi="Arial" w:cs="Arial"/>
                <w:color w:val="000000"/>
                <w:sz w:val="22"/>
                <w:szCs w:val="22"/>
              </w:rPr>
              <w:t>UX</w:t>
            </w:r>
            <w:proofErr w:type="spellEnd"/>
            <w:r w:rsidRPr="00110E7B">
              <w:rPr>
                <w:rFonts w:ascii="Arial" w:hAnsi="Arial" w:cs="Arial"/>
                <w:color w:val="000000"/>
                <w:sz w:val="22"/>
                <w:szCs w:val="22"/>
              </w:rPr>
              <w:t xml:space="preserve"> Degree Apprenticeships per year </w:t>
            </w:r>
          </w:p>
        </w:tc>
        <w:tc>
          <w:tcPr>
            <w:tcW w:w="3402" w:type="dxa"/>
            <w:tcMar>
              <w:top w:w="0" w:type="dxa"/>
              <w:left w:w="105" w:type="dxa"/>
              <w:bottom w:w="0" w:type="dxa"/>
              <w:right w:w="105" w:type="dxa"/>
            </w:tcMar>
          </w:tcPr>
          <w:p w14:paraId="49D83E66" w14:textId="5651A3E1"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07DE9DCF" w14:textId="4CA75D7F"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0258BE02" w14:textId="2842F59D" w:rsidR="0023313A" w:rsidRPr="00110E7B" w:rsidRDefault="0023313A" w:rsidP="0023313A">
            <w:pPr>
              <w:spacing w:after="120"/>
              <w:jc w:val="left"/>
              <w:rPr>
                <w:color w:val="000000" w:themeColor="text1"/>
              </w:rPr>
            </w:pPr>
            <w:r w:rsidRPr="00110E7B">
              <w:rPr>
                <w:color w:val="000000"/>
                <w:sz w:val="22"/>
                <w:szCs w:val="22"/>
              </w:rPr>
              <w:t>Offering a range of quality opportunities (MAC6.1) </w:t>
            </w:r>
          </w:p>
        </w:tc>
        <w:tc>
          <w:tcPr>
            <w:tcW w:w="1985" w:type="dxa"/>
            <w:tcMar>
              <w:top w:w="0" w:type="dxa"/>
              <w:left w:w="105" w:type="dxa"/>
              <w:bottom w:w="0" w:type="dxa"/>
              <w:right w:w="105" w:type="dxa"/>
            </w:tcMar>
            <w:vAlign w:val="center"/>
          </w:tcPr>
          <w:p w14:paraId="217E01DC" w14:textId="2BD549E6" w:rsidR="0023313A" w:rsidRPr="00110E7B" w:rsidRDefault="0023313A" w:rsidP="0023313A">
            <w:pPr>
              <w:jc w:val="left"/>
              <w:rPr>
                <w:color w:val="000000" w:themeColor="text1"/>
              </w:rPr>
            </w:pPr>
            <w:r w:rsidRPr="00110E7B">
              <w:rPr>
                <w:color w:val="000000"/>
                <w:sz w:val="22"/>
                <w:szCs w:val="22"/>
              </w:rPr>
              <w:t>Quarterly  </w:t>
            </w:r>
          </w:p>
        </w:tc>
        <w:tc>
          <w:tcPr>
            <w:tcW w:w="1842" w:type="dxa"/>
            <w:tcMar>
              <w:top w:w="0" w:type="dxa"/>
              <w:left w:w="105" w:type="dxa"/>
              <w:bottom w:w="0" w:type="dxa"/>
              <w:right w:w="105" w:type="dxa"/>
            </w:tcMar>
            <w:vAlign w:val="center"/>
          </w:tcPr>
          <w:p w14:paraId="7A1A1210" w14:textId="3080C96F"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14713FC5" w14:textId="77777777" w:rsidTr="00D62D5B">
        <w:trPr>
          <w:trHeight w:val="300"/>
        </w:trPr>
        <w:tc>
          <w:tcPr>
            <w:tcW w:w="1560" w:type="dxa"/>
            <w:tcMar>
              <w:top w:w="0" w:type="dxa"/>
              <w:left w:w="105" w:type="dxa"/>
              <w:bottom w:w="0" w:type="dxa"/>
              <w:right w:w="105" w:type="dxa"/>
            </w:tcMar>
            <w:vAlign w:val="center"/>
          </w:tcPr>
          <w:p w14:paraId="2FB5E8AE" w14:textId="57BC68BC" w:rsidR="0023313A" w:rsidRPr="00110E7B" w:rsidRDefault="0023313A" w:rsidP="0023313A">
            <w:pPr>
              <w:jc w:val="left"/>
              <w:rPr>
                <w:color w:val="000000" w:themeColor="text1"/>
              </w:rPr>
            </w:pPr>
            <w:r w:rsidRPr="00110E7B">
              <w:rPr>
                <w:color w:val="000000"/>
                <w:sz w:val="22"/>
                <w:szCs w:val="22"/>
              </w:rPr>
              <w:t>Learning hours increase  </w:t>
            </w:r>
          </w:p>
        </w:tc>
        <w:tc>
          <w:tcPr>
            <w:tcW w:w="1843" w:type="dxa"/>
            <w:tcMar>
              <w:top w:w="0" w:type="dxa"/>
              <w:left w:w="105" w:type="dxa"/>
              <w:bottom w:w="0" w:type="dxa"/>
              <w:right w:w="105" w:type="dxa"/>
            </w:tcMar>
            <w:vAlign w:val="center"/>
          </w:tcPr>
          <w:p w14:paraId="70AC308D" w14:textId="720AE416"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Support contract employees to extend their learning hours per employee.</w:t>
            </w:r>
            <w:r w:rsidRPr="00110E7B">
              <w:rPr>
                <w:rFonts w:ascii="Arial" w:hAnsi="Arial" w:cs="Arial"/>
                <w:b/>
                <w:bCs/>
                <w:color w:val="000000"/>
                <w:sz w:val="18"/>
                <w:szCs w:val="18"/>
              </w:rPr>
              <w:t> </w:t>
            </w:r>
            <w:r w:rsidRPr="00110E7B">
              <w:rPr>
                <w:rFonts w:ascii="Arial" w:hAnsi="Arial" w:cs="Arial"/>
                <w:color w:val="000000"/>
                <w:sz w:val="18"/>
                <w:szCs w:val="18"/>
              </w:rPr>
              <w:t> </w:t>
            </w:r>
          </w:p>
        </w:tc>
        <w:tc>
          <w:tcPr>
            <w:tcW w:w="3402" w:type="dxa"/>
            <w:tcMar>
              <w:top w:w="0" w:type="dxa"/>
              <w:left w:w="105" w:type="dxa"/>
              <w:bottom w:w="0" w:type="dxa"/>
              <w:right w:w="105" w:type="dxa"/>
            </w:tcMar>
          </w:tcPr>
          <w:p w14:paraId="18CF8D28" w14:textId="0D234605"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6D66FBCA" w14:textId="54C21908"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22D6606E" w14:textId="52A24590" w:rsidR="0023313A" w:rsidRPr="00110E7B" w:rsidRDefault="0023313A" w:rsidP="0023313A">
            <w:pPr>
              <w:spacing w:after="120"/>
              <w:jc w:val="left"/>
              <w:rPr>
                <w:color w:val="000000" w:themeColor="text1"/>
              </w:rPr>
            </w:pPr>
            <w:r w:rsidRPr="00110E7B">
              <w:rPr>
                <w:color w:val="000000"/>
                <w:sz w:val="22"/>
                <w:szCs w:val="22"/>
              </w:rPr>
              <w:t>Provision of internal training opportunities (MAC6.1) </w:t>
            </w:r>
          </w:p>
        </w:tc>
        <w:tc>
          <w:tcPr>
            <w:tcW w:w="1985" w:type="dxa"/>
            <w:tcMar>
              <w:top w:w="0" w:type="dxa"/>
              <w:left w:w="105" w:type="dxa"/>
              <w:bottom w:w="0" w:type="dxa"/>
              <w:right w:w="105" w:type="dxa"/>
            </w:tcMar>
            <w:vAlign w:val="center"/>
          </w:tcPr>
          <w:p w14:paraId="153E331B" w14:textId="36539748"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0E3B4FCE" w14:textId="3FDF6332"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748CCC1A" w14:textId="77777777" w:rsidTr="00D62D5B">
        <w:trPr>
          <w:trHeight w:val="300"/>
        </w:trPr>
        <w:tc>
          <w:tcPr>
            <w:tcW w:w="1560" w:type="dxa"/>
            <w:tcMar>
              <w:top w:w="0" w:type="dxa"/>
              <w:left w:w="105" w:type="dxa"/>
              <w:bottom w:w="0" w:type="dxa"/>
              <w:right w:w="105" w:type="dxa"/>
            </w:tcMar>
            <w:vAlign w:val="center"/>
          </w:tcPr>
          <w:p w14:paraId="316B5493" w14:textId="77ED5E49" w:rsidR="0023313A" w:rsidRPr="00110E7B" w:rsidRDefault="0023313A" w:rsidP="0023313A">
            <w:pPr>
              <w:jc w:val="left"/>
              <w:rPr>
                <w:color w:val="000000" w:themeColor="text1"/>
              </w:rPr>
            </w:pPr>
            <w:r w:rsidRPr="00110E7B">
              <w:rPr>
                <w:color w:val="000000"/>
                <w:sz w:val="22"/>
                <w:szCs w:val="22"/>
              </w:rPr>
              <w:t>Digital Learning courses </w:t>
            </w:r>
          </w:p>
        </w:tc>
        <w:tc>
          <w:tcPr>
            <w:tcW w:w="1843" w:type="dxa"/>
            <w:tcMar>
              <w:top w:w="0" w:type="dxa"/>
              <w:left w:w="105" w:type="dxa"/>
              <w:bottom w:w="0" w:type="dxa"/>
              <w:right w:w="105" w:type="dxa"/>
            </w:tcMar>
            <w:vAlign w:val="center"/>
          </w:tcPr>
          <w:p w14:paraId="7D985C19" w14:textId="0FA9C808"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Adding </w:t>
            </w:r>
            <w:r w:rsidR="00B04069">
              <w:rPr>
                <w:rFonts w:ascii="Arial" w:hAnsi="Arial" w:cs="Arial"/>
                <w:color w:val="000000"/>
                <w:sz w:val="22"/>
                <w:szCs w:val="22"/>
              </w:rPr>
              <w:t>X</w:t>
            </w:r>
            <w:r w:rsidRPr="00110E7B">
              <w:rPr>
                <w:rFonts w:ascii="Arial" w:hAnsi="Arial" w:cs="Arial"/>
                <w:color w:val="000000"/>
                <w:sz w:val="22"/>
                <w:szCs w:val="22"/>
              </w:rPr>
              <w:t xml:space="preserve"> new courses annually in line with contract skillsets   </w:t>
            </w:r>
          </w:p>
        </w:tc>
        <w:tc>
          <w:tcPr>
            <w:tcW w:w="3402" w:type="dxa"/>
            <w:tcMar>
              <w:top w:w="0" w:type="dxa"/>
              <w:left w:w="105" w:type="dxa"/>
              <w:bottom w:w="0" w:type="dxa"/>
              <w:right w:w="105" w:type="dxa"/>
            </w:tcMar>
          </w:tcPr>
          <w:p w14:paraId="591233FA" w14:textId="025038BA" w:rsidR="0023313A" w:rsidRPr="00110E7B" w:rsidRDefault="0023313A" w:rsidP="0023313A">
            <w:pPr>
              <w:jc w:val="left"/>
              <w:rPr>
                <w:color w:val="000000" w:themeColor="text1"/>
              </w:rPr>
            </w:pPr>
            <w:r w:rsidRPr="0036166C">
              <w:rPr>
                <w:color w:val="000000"/>
                <w:sz w:val="22"/>
                <w:szCs w:val="22"/>
              </w:rPr>
              <w:t>REDACTED</w:t>
            </w:r>
          </w:p>
        </w:tc>
        <w:tc>
          <w:tcPr>
            <w:tcW w:w="1701" w:type="dxa"/>
          </w:tcPr>
          <w:p w14:paraId="2A60D244" w14:textId="07B22DDC" w:rsidR="0023313A" w:rsidRPr="00110E7B" w:rsidRDefault="0023313A" w:rsidP="0023313A">
            <w:pPr>
              <w:spacing w:after="120"/>
              <w:ind w:right="-10"/>
              <w:jc w:val="left"/>
              <w:rPr>
                <w:color w:val="000000" w:themeColor="text1"/>
              </w:rPr>
            </w:pPr>
            <w:r w:rsidRPr="0036166C">
              <w:rPr>
                <w:color w:val="000000"/>
                <w:sz w:val="22"/>
                <w:szCs w:val="22"/>
              </w:rPr>
              <w:t>REDACTED</w:t>
            </w:r>
          </w:p>
        </w:tc>
        <w:tc>
          <w:tcPr>
            <w:tcW w:w="2126" w:type="dxa"/>
            <w:vAlign w:val="center"/>
          </w:tcPr>
          <w:p w14:paraId="5F6F4960" w14:textId="2133A893" w:rsidR="0023313A" w:rsidRPr="00110E7B" w:rsidRDefault="0023313A" w:rsidP="0023313A">
            <w:pPr>
              <w:spacing w:after="120"/>
              <w:jc w:val="left"/>
              <w:rPr>
                <w:color w:val="000000" w:themeColor="text1"/>
              </w:rPr>
            </w:pPr>
            <w:r w:rsidRPr="00110E7B">
              <w:rPr>
                <w:color w:val="000000"/>
                <w:sz w:val="22"/>
                <w:szCs w:val="22"/>
              </w:rPr>
              <w:t>Provision of internal training opportunities (MAC6.1) </w:t>
            </w:r>
          </w:p>
        </w:tc>
        <w:tc>
          <w:tcPr>
            <w:tcW w:w="1985" w:type="dxa"/>
            <w:tcMar>
              <w:top w:w="0" w:type="dxa"/>
              <w:left w:w="105" w:type="dxa"/>
              <w:bottom w:w="0" w:type="dxa"/>
              <w:right w:w="105" w:type="dxa"/>
            </w:tcMar>
            <w:vAlign w:val="center"/>
          </w:tcPr>
          <w:p w14:paraId="4B5EDD70" w14:textId="55D6C640"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1161EB4E" w14:textId="2B805D98" w:rsidR="0023313A" w:rsidRPr="00110E7B" w:rsidRDefault="0023313A" w:rsidP="0023313A">
            <w:pPr>
              <w:jc w:val="left"/>
              <w:rPr>
                <w:color w:val="000000" w:themeColor="text1"/>
              </w:rPr>
            </w:pPr>
            <w:r w:rsidRPr="00110E7B">
              <w:rPr>
                <w:color w:val="000000"/>
                <w:sz w:val="22"/>
                <w:szCs w:val="22"/>
              </w:rPr>
              <w:t>Quarterly </w:t>
            </w:r>
          </w:p>
        </w:tc>
      </w:tr>
    </w:tbl>
    <w:p w14:paraId="4BE26C98" w14:textId="77777777" w:rsidR="00C85125" w:rsidRPr="00110E7B" w:rsidRDefault="00C85125"/>
    <w:p w14:paraId="0396A109" w14:textId="77777777" w:rsidR="00374377" w:rsidRPr="00110E7B" w:rsidRDefault="00374377" w:rsidP="1A88AD0D">
      <w:pPr>
        <w:tabs>
          <w:tab w:val="left" w:pos="709"/>
        </w:tabs>
        <w:spacing w:after="160" w:line="259" w:lineRule="auto"/>
        <w:jc w:val="left"/>
        <w:rPr>
          <w:rFonts w:eastAsia="Calibri"/>
          <w:color w:val="000000" w:themeColor="text1"/>
          <w:sz w:val="22"/>
          <w:szCs w:val="22"/>
        </w:rPr>
      </w:pPr>
    </w:p>
    <w:tbl>
      <w:tblPr>
        <w:tblW w:w="144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1843"/>
        <w:gridCol w:w="3402"/>
        <w:gridCol w:w="1701"/>
        <w:gridCol w:w="2126"/>
        <w:gridCol w:w="1985"/>
        <w:gridCol w:w="1842"/>
      </w:tblGrid>
      <w:tr w:rsidR="00015E6D" w:rsidRPr="00110E7B" w14:paraId="015475A1" w14:textId="77777777" w:rsidTr="00EB75C5">
        <w:trPr>
          <w:trHeight w:val="300"/>
        </w:trPr>
        <w:tc>
          <w:tcPr>
            <w:tcW w:w="14459" w:type="dxa"/>
            <w:gridSpan w:val="7"/>
            <w:shd w:val="clear" w:color="auto" w:fill="auto"/>
            <w:tcMar>
              <w:top w:w="0" w:type="dxa"/>
              <w:left w:w="105" w:type="dxa"/>
              <w:bottom w:w="0" w:type="dxa"/>
              <w:right w:w="105" w:type="dxa"/>
            </w:tcMar>
            <w:vAlign w:val="center"/>
          </w:tcPr>
          <w:p w14:paraId="3273035B" w14:textId="4AF4243D" w:rsidR="00015E6D" w:rsidRPr="00110E7B" w:rsidRDefault="00015E6D" w:rsidP="00484382">
            <w:pPr>
              <w:jc w:val="center"/>
              <w:rPr>
                <w:b/>
                <w:bCs/>
              </w:rPr>
            </w:pPr>
            <w:r w:rsidRPr="00110E7B">
              <w:rPr>
                <w:b/>
                <w:bCs/>
              </w:rPr>
              <w:t>Theme 4</w:t>
            </w:r>
          </w:p>
        </w:tc>
      </w:tr>
      <w:tr w:rsidR="00110E7B" w:rsidRPr="00110E7B" w14:paraId="1E5B57DD" w14:textId="77777777" w:rsidTr="00EB75C5">
        <w:trPr>
          <w:trHeight w:val="300"/>
        </w:trPr>
        <w:tc>
          <w:tcPr>
            <w:tcW w:w="1560" w:type="dxa"/>
            <w:shd w:val="clear" w:color="auto" w:fill="auto"/>
            <w:tcMar>
              <w:top w:w="0" w:type="dxa"/>
              <w:left w:w="105" w:type="dxa"/>
              <w:bottom w:w="0" w:type="dxa"/>
              <w:right w:w="105" w:type="dxa"/>
            </w:tcMar>
            <w:vAlign w:val="center"/>
          </w:tcPr>
          <w:p w14:paraId="2031647A" w14:textId="77777777" w:rsidR="00015E6D" w:rsidRPr="00110E7B" w:rsidRDefault="00015E6D" w:rsidP="004F343C">
            <w:pPr>
              <w:ind w:right="-106"/>
              <w:jc w:val="left"/>
              <w:rPr>
                <w:rFonts w:eastAsia="Calibri"/>
                <w:color w:val="FFFFFF" w:themeColor="background1"/>
                <w:sz w:val="18"/>
                <w:szCs w:val="18"/>
              </w:rPr>
            </w:pPr>
            <w:r w:rsidRPr="00110E7B">
              <w:rPr>
                <w:b/>
                <w:bCs/>
                <w:color w:val="000000"/>
                <w:sz w:val="22"/>
                <w:szCs w:val="22"/>
              </w:rPr>
              <w:t>Commitment Title </w:t>
            </w:r>
          </w:p>
        </w:tc>
        <w:tc>
          <w:tcPr>
            <w:tcW w:w="1843" w:type="dxa"/>
            <w:shd w:val="clear" w:color="auto" w:fill="auto"/>
            <w:tcMar>
              <w:top w:w="0" w:type="dxa"/>
              <w:left w:w="105" w:type="dxa"/>
              <w:bottom w:w="0" w:type="dxa"/>
              <w:right w:w="105" w:type="dxa"/>
            </w:tcMar>
            <w:vAlign w:val="center"/>
          </w:tcPr>
          <w:p w14:paraId="21E85EA3"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Commitment Description (What will be delivered) </w:t>
            </w:r>
          </w:p>
        </w:tc>
        <w:tc>
          <w:tcPr>
            <w:tcW w:w="3402" w:type="dxa"/>
            <w:shd w:val="clear" w:color="auto" w:fill="auto"/>
            <w:tcMar>
              <w:top w:w="0" w:type="dxa"/>
              <w:left w:w="105" w:type="dxa"/>
              <w:bottom w:w="0" w:type="dxa"/>
              <w:right w:w="105" w:type="dxa"/>
            </w:tcMar>
            <w:vAlign w:val="center"/>
          </w:tcPr>
          <w:p w14:paraId="6A8348AD"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Actions (How will the commitment be delivered) </w:t>
            </w:r>
          </w:p>
        </w:tc>
        <w:tc>
          <w:tcPr>
            <w:tcW w:w="1701" w:type="dxa"/>
            <w:shd w:val="clear" w:color="auto" w:fill="auto"/>
            <w:vAlign w:val="center"/>
          </w:tcPr>
          <w:p w14:paraId="4987F28C"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Unit of Measurement </w:t>
            </w:r>
          </w:p>
        </w:tc>
        <w:tc>
          <w:tcPr>
            <w:tcW w:w="2126" w:type="dxa"/>
            <w:shd w:val="clear" w:color="auto" w:fill="auto"/>
            <w:vAlign w:val="center"/>
          </w:tcPr>
          <w:p w14:paraId="7F70B0FC"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Target(s) (Why - Benefits and Outcomes) </w:t>
            </w:r>
          </w:p>
        </w:tc>
        <w:tc>
          <w:tcPr>
            <w:tcW w:w="1985" w:type="dxa"/>
            <w:shd w:val="clear" w:color="auto" w:fill="auto"/>
            <w:tcMar>
              <w:top w:w="0" w:type="dxa"/>
              <w:left w:w="105" w:type="dxa"/>
              <w:bottom w:w="0" w:type="dxa"/>
              <w:right w:w="105" w:type="dxa"/>
            </w:tcMar>
            <w:vAlign w:val="center"/>
          </w:tcPr>
          <w:p w14:paraId="2142A25E"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Date/Timescale for Completion (When) </w:t>
            </w:r>
          </w:p>
        </w:tc>
        <w:tc>
          <w:tcPr>
            <w:tcW w:w="1842" w:type="dxa"/>
            <w:shd w:val="clear" w:color="auto" w:fill="auto"/>
            <w:tcMar>
              <w:top w:w="0" w:type="dxa"/>
              <w:left w:w="105" w:type="dxa"/>
              <w:bottom w:w="0" w:type="dxa"/>
              <w:right w:w="105" w:type="dxa"/>
            </w:tcMar>
            <w:vAlign w:val="center"/>
          </w:tcPr>
          <w:p w14:paraId="145BBC81" w14:textId="77777777" w:rsidR="00015E6D" w:rsidRPr="00110E7B" w:rsidRDefault="00015E6D" w:rsidP="004F343C">
            <w:pPr>
              <w:jc w:val="left"/>
              <w:rPr>
                <w:rFonts w:eastAsia="Calibri"/>
                <w:color w:val="FFFFFF" w:themeColor="background1"/>
                <w:sz w:val="18"/>
                <w:szCs w:val="18"/>
              </w:rPr>
            </w:pPr>
            <w:r w:rsidRPr="00110E7B">
              <w:rPr>
                <w:b/>
                <w:bCs/>
                <w:color w:val="000000"/>
                <w:sz w:val="22"/>
                <w:szCs w:val="22"/>
              </w:rPr>
              <w:t>Reporting Period </w:t>
            </w:r>
          </w:p>
        </w:tc>
      </w:tr>
      <w:tr w:rsidR="0023313A" w:rsidRPr="00110E7B" w14:paraId="72DE8F35" w14:textId="77777777" w:rsidTr="00735DFD">
        <w:trPr>
          <w:trHeight w:val="300"/>
        </w:trPr>
        <w:tc>
          <w:tcPr>
            <w:tcW w:w="1560" w:type="dxa"/>
            <w:tcMar>
              <w:top w:w="0" w:type="dxa"/>
              <w:left w:w="105" w:type="dxa"/>
              <w:bottom w:w="0" w:type="dxa"/>
              <w:right w:w="105" w:type="dxa"/>
            </w:tcMar>
            <w:vAlign w:val="center"/>
          </w:tcPr>
          <w:p w14:paraId="31467933" w14:textId="144F9C8D" w:rsidR="0023313A" w:rsidRPr="00110E7B" w:rsidRDefault="0023313A" w:rsidP="0023313A">
            <w:pPr>
              <w:jc w:val="left"/>
              <w:rPr>
                <w:color w:val="000000" w:themeColor="text1"/>
              </w:rPr>
            </w:pPr>
            <w:r w:rsidRPr="00110E7B">
              <w:rPr>
                <w:color w:val="000000"/>
                <w:sz w:val="22"/>
                <w:szCs w:val="22"/>
              </w:rPr>
              <w:t>Neurodiverse placements </w:t>
            </w:r>
          </w:p>
        </w:tc>
        <w:tc>
          <w:tcPr>
            <w:tcW w:w="1843" w:type="dxa"/>
            <w:tcMar>
              <w:top w:w="0" w:type="dxa"/>
              <w:left w:w="105" w:type="dxa"/>
              <w:bottom w:w="0" w:type="dxa"/>
              <w:right w:w="105" w:type="dxa"/>
            </w:tcMar>
            <w:vAlign w:val="center"/>
          </w:tcPr>
          <w:p w14:paraId="77A4710A" w14:textId="1B30A891"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Create </w:t>
            </w:r>
            <w:r w:rsidR="00B04069">
              <w:rPr>
                <w:rFonts w:ascii="Arial" w:hAnsi="Arial" w:cs="Arial"/>
                <w:color w:val="000000"/>
                <w:sz w:val="22"/>
                <w:szCs w:val="22"/>
              </w:rPr>
              <w:t>X</w:t>
            </w:r>
            <w:r w:rsidRPr="00110E7B">
              <w:rPr>
                <w:rFonts w:ascii="Arial" w:hAnsi="Arial" w:cs="Arial"/>
                <w:color w:val="000000"/>
                <w:sz w:val="22"/>
                <w:szCs w:val="22"/>
              </w:rPr>
              <w:t xml:space="preserve"> new </w:t>
            </w:r>
            <w:r w:rsidR="00B04069">
              <w:rPr>
                <w:rFonts w:ascii="Arial" w:hAnsi="Arial" w:cs="Arial"/>
                <w:color w:val="000000"/>
                <w:sz w:val="22"/>
                <w:szCs w:val="22"/>
              </w:rPr>
              <w:t>X</w:t>
            </w:r>
            <w:r w:rsidRPr="00110E7B">
              <w:rPr>
                <w:rFonts w:ascii="Arial" w:hAnsi="Arial" w:cs="Arial"/>
                <w:color w:val="000000"/>
                <w:sz w:val="22"/>
                <w:szCs w:val="22"/>
              </w:rPr>
              <w:t>-month places/year  </w:t>
            </w:r>
          </w:p>
        </w:tc>
        <w:tc>
          <w:tcPr>
            <w:tcW w:w="3402" w:type="dxa"/>
            <w:tcMar>
              <w:top w:w="0" w:type="dxa"/>
              <w:left w:w="105" w:type="dxa"/>
              <w:bottom w:w="0" w:type="dxa"/>
              <w:right w:w="105" w:type="dxa"/>
            </w:tcMar>
          </w:tcPr>
          <w:p w14:paraId="7A9192D3" w14:textId="58781F4A"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3DBAB525" w14:textId="1D357502"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3EC41619" w14:textId="4F00B59D" w:rsidR="0023313A" w:rsidRPr="00110E7B" w:rsidRDefault="0023313A" w:rsidP="0023313A">
            <w:pPr>
              <w:spacing w:after="120"/>
              <w:jc w:val="left"/>
              <w:rPr>
                <w:color w:val="000000" w:themeColor="text1"/>
              </w:rPr>
            </w:pPr>
            <w:r w:rsidRPr="00110E7B">
              <w:rPr>
                <w:color w:val="000000"/>
                <w:sz w:val="22"/>
                <w:szCs w:val="22"/>
              </w:rPr>
              <w:t>Tackling issues affecting inequality in employment/skills/</w:t>
            </w:r>
            <w:r>
              <w:rPr>
                <w:color w:val="000000"/>
                <w:sz w:val="22"/>
                <w:szCs w:val="22"/>
              </w:rPr>
              <w:t xml:space="preserve"> </w:t>
            </w:r>
            <w:r w:rsidRPr="00110E7B">
              <w:rPr>
                <w:color w:val="000000"/>
                <w:sz w:val="22"/>
                <w:szCs w:val="22"/>
              </w:rPr>
              <w:t>pay in market/</w:t>
            </w:r>
            <w:r>
              <w:rPr>
                <w:color w:val="000000"/>
                <w:sz w:val="22"/>
                <w:szCs w:val="22"/>
              </w:rPr>
              <w:t xml:space="preserve"> </w:t>
            </w:r>
            <w:r w:rsidRPr="00110E7B">
              <w:rPr>
                <w:color w:val="000000"/>
                <w:sz w:val="22"/>
                <w:szCs w:val="22"/>
              </w:rPr>
              <w:t>industry/sector in organisation/</w:t>
            </w:r>
            <w:r>
              <w:rPr>
                <w:color w:val="000000"/>
                <w:sz w:val="22"/>
                <w:szCs w:val="22"/>
              </w:rPr>
              <w:t xml:space="preserve"> </w:t>
            </w:r>
            <w:r w:rsidRPr="00110E7B">
              <w:rPr>
                <w:color w:val="000000"/>
                <w:sz w:val="22"/>
                <w:szCs w:val="22"/>
              </w:rPr>
              <w:t>ecosystem (MAC6.1) </w:t>
            </w:r>
          </w:p>
        </w:tc>
        <w:tc>
          <w:tcPr>
            <w:tcW w:w="1985" w:type="dxa"/>
            <w:tcMar>
              <w:top w:w="0" w:type="dxa"/>
              <w:left w:w="105" w:type="dxa"/>
              <w:bottom w:w="0" w:type="dxa"/>
              <w:right w:w="105" w:type="dxa"/>
            </w:tcMar>
            <w:vAlign w:val="center"/>
          </w:tcPr>
          <w:p w14:paraId="039085C4" w14:textId="3D1D59DC"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5A686B05" w14:textId="57834244"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4C795788" w14:textId="77777777" w:rsidTr="00735DFD">
        <w:trPr>
          <w:trHeight w:val="300"/>
        </w:trPr>
        <w:tc>
          <w:tcPr>
            <w:tcW w:w="1560" w:type="dxa"/>
            <w:tcMar>
              <w:top w:w="0" w:type="dxa"/>
              <w:left w:w="105" w:type="dxa"/>
              <w:bottom w:w="0" w:type="dxa"/>
              <w:right w:w="105" w:type="dxa"/>
            </w:tcMar>
            <w:vAlign w:val="center"/>
          </w:tcPr>
          <w:p w14:paraId="5F28CFC6" w14:textId="3CB63849" w:rsidR="0023313A" w:rsidRPr="00110E7B" w:rsidRDefault="0023313A" w:rsidP="0023313A">
            <w:pPr>
              <w:jc w:val="left"/>
              <w:rPr>
                <w:color w:val="000000" w:themeColor="text1"/>
              </w:rPr>
            </w:pPr>
            <w:r w:rsidRPr="00110E7B">
              <w:rPr>
                <w:sz w:val="22"/>
                <w:szCs w:val="22"/>
              </w:rPr>
              <w:t>Employability programme   </w:t>
            </w:r>
          </w:p>
        </w:tc>
        <w:tc>
          <w:tcPr>
            <w:tcW w:w="1843" w:type="dxa"/>
            <w:tcMar>
              <w:top w:w="0" w:type="dxa"/>
              <w:left w:w="105" w:type="dxa"/>
              <w:bottom w:w="0" w:type="dxa"/>
              <w:right w:w="105" w:type="dxa"/>
            </w:tcMar>
            <w:vAlign w:val="center"/>
          </w:tcPr>
          <w:p w14:paraId="3BB7D1F2" w14:textId="0C649F9A"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sz w:val="22"/>
                <w:szCs w:val="22"/>
              </w:rPr>
              <w:t xml:space="preserve">Offer </w:t>
            </w:r>
            <w:r w:rsidR="00B04069">
              <w:rPr>
                <w:rFonts w:ascii="Arial" w:hAnsi="Arial" w:cs="Arial"/>
                <w:sz w:val="22"/>
                <w:szCs w:val="22"/>
              </w:rPr>
              <w:t>X</w:t>
            </w:r>
            <w:r w:rsidRPr="00110E7B">
              <w:rPr>
                <w:rFonts w:ascii="Arial" w:hAnsi="Arial" w:cs="Arial"/>
                <w:sz w:val="22"/>
                <w:szCs w:val="22"/>
              </w:rPr>
              <w:t xml:space="preserve"> extra </w:t>
            </w:r>
            <w:r w:rsidR="00B04069">
              <w:rPr>
                <w:rFonts w:ascii="Arial" w:hAnsi="Arial" w:cs="Arial"/>
                <w:sz w:val="22"/>
                <w:szCs w:val="22"/>
              </w:rPr>
              <w:t>X</w:t>
            </w:r>
            <w:r w:rsidRPr="00110E7B">
              <w:rPr>
                <w:rFonts w:ascii="Arial" w:hAnsi="Arial" w:cs="Arial"/>
                <w:sz w:val="22"/>
                <w:szCs w:val="22"/>
              </w:rPr>
              <w:t xml:space="preserve">-week employability </w:t>
            </w:r>
            <w:proofErr w:type="spellStart"/>
            <w:r w:rsidRPr="00110E7B">
              <w:rPr>
                <w:rFonts w:ascii="Arial" w:hAnsi="Arial" w:cs="Arial"/>
                <w:sz w:val="22"/>
                <w:szCs w:val="22"/>
              </w:rPr>
              <w:t>programme</w:t>
            </w:r>
            <w:proofErr w:type="spellEnd"/>
            <w:r w:rsidRPr="00110E7B">
              <w:rPr>
                <w:rFonts w:ascii="Arial" w:hAnsi="Arial" w:cs="Arial"/>
                <w:sz w:val="22"/>
                <w:szCs w:val="22"/>
              </w:rPr>
              <w:t xml:space="preserve"> annually  </w:t>
            </w:r>
          </w:p>
        </w:tc>
        <w:tc>
          <w:tcPr>
            <w:tcW w:w="3402" w:type="dxa"/>
            <w:tcMar>
              <w:top w:w="0" w:type="dxa"/>
              <w:left w:w="105" w:type="dxa"/>
              <w:bottom w:w="0" w:type="dxa"/>
              <w:right w:w="105" w:type="dxa"/>
            </w:tcMar>
          </w:tcPr>
          <w:p w14:paraId="15FE03CA" w14:textId="48D5F90C"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4CE40BD0" w14:textId="0F01EFBD"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63A60393" w14:textId="281959AE" w:rsidR="0023313A" w:rsidRPr="00110E7B" w:rsidRDefault="0023313A" w:rsidP="0023313A">
            <w:pPr>
              <w:spacing w:after="120"/>
              <w:jc w:val="left"/>
              <w:rPr>
                <w:color w:val="000000" w:themeColor="text1"/>
              </w:rPr>
            </w:pPr>
            <w:r w:rsidRPr="00110E7B">
              <w:rPr>
                <w:sz w:val="22"/>
                <w:szCs w:val="22"/>
              </w:rPr>
              <w:t>Tackling issues affecting inequality in employment/skills/</w:t>
            </w:r>
            <w:r>
              <w:rPr>
                <w:sz w:val="22"/>
                <w:szCs w:val="22"/>
              </w:rPr>
              <w:t xml:space="preserve"> </w:t>
            </w:r>
            <w:r w:rsidRPr="00110E7B">
              <w:rPr>
                <w:sz w:val="22"/>
                <w:szCs w:val="22"/>
              </w:rPr>
              <w:t>pay in market/</w:t>
            </w:r>
            <w:r>
              <w:rPr>
                <w:sz w:val="22"/>
                <w:szCs w:val="22"/>
              </w:rPr>
              <w:t xml:space="preserve"> </w:t>
            </w:r>
            <w:r w:rsidRPr="00110E7B">
              <w:rPr>
                <w:sz w:val="22"/>
                <w:szCs w:val="22"/>
              </w:rPr>
              <w:t>industry/sector in organisation/ecosystem (MAC6.1) </w:t>
            </w:r>
          </w:p>
        </w:tc>
        <w:tc>
          <w:tcPr>
            <w:tcW w:w="1985" w:type="dxa"/>
            <w:tcMar>
              <w:top w:w="0" w:type="dxa"/>
              <w:left w:w="105" w:type="dxa"/>
              <w:bottom w:w="0" w:type="dxa"/>
              <w:right w:w="105" w:type="dxa"/>
            </w:tcMar>
            <w:vAlign w:val="center"/>
          </w:tcPr>
          <w:p w14:paraId="72E41682" w14:textId="636CE5EC"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33407FF3" w14:textId="74A69DF8" w:rsidR="0023313A" w:rsidRPr="00110E7B" w:rsidRDefault="0023313A" w:rsidP="0023313A">
            <w:pPr>
              <w:jc w:val="left"/>
              <w:rPr>
                <w:color w:val="000000" w:themeColor="text1"/>
              </w:rPr>
            </w:pPr>
            <w:r w:rsidRPr="00110E7B">
              <w:rPr>
                <w:sz w:val="22"/>
                <w:szCs w:val="22"/>
              </w:rPr>
              <w:t>Quarterly </w:t>
            </w:r>
          </w:p>
        </w:tc>
      </w:tr>
      <w:tr w:rsidR="0023313A" w:rsidRPr="00110E7B" w14:paraId="25593858" w14:textId="77777777" w:rsidTr="00735DFD">
        <w:trPr>
          <w:trHeight w:val="300"/>
        </w:trPr>
        <w:tc>
          <w:tcPr>
            <w:tcW w:w="1560" w:type="dxa"/>
            <w:tcMar>
              <w:top w:w="0" w:type="dxa"/>
              <w:left w:w="105" w:type="dxa"/>
              <w:bottom w:w="0" w:type="dxa"/>
              <w:right w:w="105" w:type="dxa"/>
            </w:tcMar>
            <w:vAlign w:val="center"/>
          </w:tcPr>
          <w:p w14:paraId="661FD678" w14:textId="26E3A36A" w:rsidR="0023313A" w:rsidRPr="00110E7B" w:rsidRDefault="0023313A" w:rsidP="0023313A">
            <w:pPr>
              <w:jc w:val="left"/>
              <w:rPr>
                <w:color w:val="000000" w:themeColor="text1"/>
              </w:rPr>
            </w:pPr>
            <w:r w:rsidRPr="00110E7B">
              <w:rPr>
                <w:color w:val="000000"/>
                <w:sz w:val="22"/>
                <w:szCs w:val="22"/>
              </w:rPr>
              <w:t>Employee Certifications  </w:t>
            </w:r>
          </w:p>
        </w:tc>
        <w:tc>
          <w:tcPr>
            <w:tcW w:w="1843" w:type="dxa"/>
            <w:tcMar>
              <w:top w:w="0" w:type="dxa"/>
              <w:left w:w="105" w:type="dxa"/>
              <w:bottom w:w="0" w:type="dxa"/>
              <w:right w:w="105" w:type="dxa"/>
            </w:tcMar>
            <w:vAlign w:val="center"/>
          </w:tcPr>
          <w:p w14:paraId="6E73A02B" w14:textId="0B42F0B4" w:rsidR="0023313A" w:rsidRPr="00110E7B" w:rsidRDefault="0023313A" w:rsidP="0023313A">
            <w:pPr>
              <w:pStyle w:val="NormalWeb"/>
              <w:spacing w:before="0" w:beforeAutospacing="0" w:after="120" w:afterAutospacing="0" w:line="256" w:lineRule="auto"/>
              <w:rPr>
                <w:rFonts w:ascii="Arial" w:eastAsia="Arial" w:hAnsi="Arial" w:cs="Arial"/>
                <w:color w:val="000000" w:themeColor="text1"/>
                <w:sz w:val="20"/>
                <w:szCs w:val="20"/>
              </w:rPr>
            </w:pPr>
            <w:r w:rsidRPr="00110E7B">
              <w:rPr>
                <w:rFonts w:ascii="Arial" w:hAnsi="Arial" w:cs="Arial"/>
                <w:color w:val="000000"/>
                <w:sz w:val="22"/>
                <w:szCs w:val="22"/>
              </w:rPr>
              <w:t xml:space="preserve">Offer </w:t>
            </w:r>
            <w:r w:rsidR="00B04069">
              <w:rPr>
                <w:rFonts w:ascii="Arial" w:hAnsi="Arial" w:cs="Arial"/>
                <w:color w:val="000000"/>
                <w:sz w:val="22"/>
                <w:szCs w:val="22"/>
              </w:rPr>
              <w:t xml:space="preserve">X </w:t>
            </w:r>
            <w:r w:rsidRPr="00110E7B">
              <w:rPr>
                <w:rFonts w:ascii="Arial" w:hAnsi="Arial" w:cs="Arial"/>
                <w:color w:val="000000"/>
                <w:sz w:val="22"/>
                <w:szCs w:val="22"/>
              </w:rPr>
              <w:t>employee certifications per year </w:t>
            </w:r>
          </w:p>
        </w:tc>
        <w:tc>
          <w:tcPr>
            <w:tcW w:w="3402" w:type="dxa"/>
            <w:tcMar>
              <w:top w:w="0" w:type="dxa"/>
              <w:left w:w="105" w:type="dxa"/>
              <w:bottom w:w="0" w:type="dxa"/>
              <w:right w:w="105" w:type="dxa"/>
            </w:tcMar>
          </w:tcPr>
          <w:p w14:paraId="64D48502" w14:textId="0DF6ED26"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47FF9370" w14:textId="15D23107"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32C8173D" w14:textId="44AEDDBF" w:rsidR="0023313A" w:rsidRPr="00110E7B" w:rsidRDefault="0023313A" w:rsidP="0023313A">
            <w:pPr>
              <w:spacing w:after="120"/>
              <w:jc w:val="left"/>
              <w:rPr>
                <w:color w:val="000000" w:themeColor="text1"/>
              </w:rPr>
            </w:pPr>
            <w:r w:rsidRPr="00110E7B">
              <w:rPr>
                <w:color w:val="000000"/>
                <w:sz w:val="22"/>
                <w:szCs w:val="22"/>
              </w:rPr>
              <w:t>Offering a range of quality opportunities (MAC6.1) </w:t>
            </w:r>
          </w:p>
        </w:tc>
        <w:tc>
          <w:tcPr>
            <w:tcW w:w="1985" w:type="dxa"/>
            <w:tcMar>
              <w:top w:w="0" w:type="dxa"/>
              <w:left w:w="105" w:type="dxa"/>
              <w:bottom w:w="0" w:type="dxa"/>
              <w:right w:w="105" w:type="dxa"/>
            </w:tcMar>
            <w:vAlign w:val="center"/>
          </w:tcPr>
          <w:p w14:paraId="41305A0C" w14:textId="0BF28CD7"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76FB64DC" w14:textId="0AD7DFAD"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569DDCA8" w14:textId="77777777" w:rsidTr="00735DFD">
        <w:trPr>
          <w:trHeight w:val="300"/>
        </w:trPr>
        <w:tc>
          <w:tcPr>
            <w:tcW w:w="1560" w:type="dxa"/>
            <w:tcMar>
              <w:top w:w="0" w:type="dxa"/>
              <w:left w:w="105" w:type="dxa"/>
              <w:bottom w:w="0" w:type="dxa"/>
              <w:right w:w="105" w:type="dxa"/>
            </w:tcMar>
            <w:vAlign w:val="center"/>
          </w:tcPr>
          <w:p w14:paraId="6AD35B83" w14:textId="79FC620F" w:rsidR="0023313A" w:rsidRPr="00110E7B" w:rsidRDefault="0023313A" w:rsidP="0023313A">
            <w:pPr>
              <w:jc w:val="left"/>
              <w:rPr>
                <w:color w:val="000000" w:themeColor="text1"/>
              </w:rPr>
            </w:pPr>
            <w:r w:rsidRPr="00110E7B">
              <w:rPr>
                <w:color w:val="000000"/>
                <w:sz w:val="22"/>
                <w:szCs w:val="22"/>
              </w:rPr>
              <w:t>Relaunch programme </w:t>
            </w:r>
          </w:p>
        </w:tc>
        <w:tc>
          <w:tcPr>
            <w:tcW w:w="1843" w:type="dxa"/>
            <w:tcMar>
              <w:top w:w="0" w:type="dxa"/>
              <w:left w:w="105" w:type="dxa"/>
              <w:bottom w:w="0" w:type="dxa"/>
              <w:right w:w="105" w:type="dxa"/>
            </w:tcMar>
            <w:vAlign w:val="center"/>
          </w:tcPr>
          <w:p w14:paraId="496A9EBC" w14:textId="3940CF2F" w:rsidR="0023313A" w:rsidRPr="00110E7B" w:rsidRDefault="00B04069" w:rsidP="0023313A">
            <w:pPr>
              <w:pStyle w:val="NormalWeb"/>
              <w:spacing w:before="0" w:beforeAutospacing="0" w:after="120" w:afterAutospacing="0" w:line="256" w:lineRule="auto"/>
              <w:rPr>
                <w:rFonts w:ascii="Arial" w:eastAsia="Arial" w:hAnsi="Arial" w:cs="Arial"/>
                <w:color w:val="000000" w:themeColor="text1"/>
                <w:sz w:val="20"/>
                <w:szCs w:val="20"/>
              </w:rPr>
            </w:pPr>
            <w:r>
              <w:rPr>
                <w:rFonts w:ascii="Arial" w:hAnsi="Arial" w:cs="Arial"/>
                <w:color w:val="000000"/>
                <w:sz w:val="22"/>
                <w:szCs w:val="22"/>
              </w:rPr>
              <w:t xml:space="preserve">X </w:t>
            </w:r>
            <w:r w:rsidR="0023313A" w:rsidRPr="00110E7B">
              <w:rPr>
                <w:rFonts w:ascii="Arial" w:hAnsi="Arial" w:cs="Arial"/>
                <w:color w:val="000000"/>
                <w:sz w:val="22"/>
                <w:szCs w:val="22"/>
              </w:rPr>
              <w:t xml:space="preserve">new returners annually supported through our Relaunch </w:t>
            </w:r>
            <w:proofErr w:type="spellStart"/>
            <w:r w:rsidR="0023313A" w:rsidRPr="00110E7B">
              <w:rPr>
                <w:rFonts w:ascii="Arial" w:hAnsi="Arial" w:cs="Arial"/>
                <w:color w:val="000000"/>
                <w:sz w:val="22"/>
                <w:szCs w:val="22"/>
              </w:rPr>
              <w:t>programme</w:t>
            </w:r>
            <w:proofErr w:type="spellEnd"/>
            <w:r w:rsidR="0023313A" w:rsidRPr="00110E7B">
              <w:rPr>
                <w:rFonts w:ascii="Arial" w:hAnsi="Arial" w:cs="Arial"/>
                <w:color w:val="000000"/>
                <w:sz w:val="22"/>
                <w:szCs w:val="22"/>
              </w:rPr>
              <w:t>  </w:t>
            </w:r>
          </w:p>
        </w:tc>
        <w:tc>
          <w:tcPr>
            <w:tcW w:w="3402" w:type="dxa"/>
            <w:tcMar>
              <w:top w:w="0" w:type="dxa"/>
              <w:left w:w="105" w:type="dxa"/>
              <w:bottom w:w="0" w:type="dxa"/>
              <w:right w:w="105" w:type="dxa"/>
            </w:tcMar>
          </w:tcPr>
          <w:p w14:paraId="1A586CBD" w14:textId="42A8E150"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4D504B5A" w14:textId="5C879F09"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1C679A7B" w14:textId="3DF283D0" w:rsidR="0023313A" w:rsidRPr="00110E7B" w:rsidRDefault="0023313A" w:rsidP="0023313A">
            <w:pPr>
              <w:spacing w:after="120"/>
              <w:jc w:val="left"/>
              <w:rPr>
                <w:color w:val="000000" w:themeColor="text1"/>
              </w:rPr>
            </w:pPr>
            <w:r w:rsidRPr="00110E7B">
              <w:rPr>
                <w:color w:val="000000"/>
                <w:sz w:val="22"/>
                <w:szCs w:val="22"/>
              </w:rPr>
              <w:t>Positive action schemes in place to address under-representation (MAC6.1) </w:t>
            </w:r>
          </w:p>
        </w:tc>
        <w:tc>
          <w:tcPr>
            <w:tcW w:w="1985" w:type="dxa"/>
            <w:tcMar>
              <w:top w:w="0" w:type="dxa"/>
              <w:left w:w="105" w:type="dxa"/>
              <w:bottom w:w="0" w:type="dxa"/>
              <w:right w:w="105" w:type="dxa"/>
            </w:tcMar>
            <w:vAlign w:val="center"/>
          </w:tcPr>
          <w:p w14:paraId="4D9E31E8" w14:textId="6C00E3B8" w:rsidR="0023313A" w:rsidRPr="00110E7B" w:rsidRDefault="0023313A" w:rsidP="0023313A">
            <w:pPr>
              <w:jc w:val="left"/>
              <w:rPr>
                <w:color w:val="000000" w:themeColor="text1"/>
              </w:rPr>
            </w:pPr>
            <w:r w:rsidRPr="00110E7B">
              <w:rPr>
                <w:color w:val="000000"/>
                <w:sz w:val="22"/>
                <w:szCs w:val="22"/>
              </w:rPr>
              <w:t>Annually </w:t>
            </w:r>
          </w:p>
        </w:tc>
        <w:tc>
          <w:tcPr>
            <w:tcW w:w="1842" w:type="dxa"/>
            <w:tcMar>
              <w:top w:w="0" w:type="dxa"/>
              <w:left w:w="105" w:type="dxa"/>
              <w:bottom w:w="0" w:type="dxa"/>
              <w:right w:w="105" w:type="dxa"/>
            </w:tcMar>
            <w:vAlign w:val="center"/>
          </w:tcPr>
          <w:p w14:paraId="48ED6739" w14:textId="4EADEE47" w:rsidR="0023313A" w:rsidRPr="00110E7B" w:rsidRDefault="0023313A" w:rsidP="0023313A">
            <w:pPr>
              <w:jc w:val="left"/>
              <w:rPr>
                <w:color w:val="000000" w:themeColor="text1"/>
              </w:rPr>
            </w:pPr>
            <w:r w:rsidRPr="00110E7B">
              <w:rPr>
                <w:color w:val="000000"/>
                <w:sz w:val="22"/>
                <w:szCs w:val="22"/>
              </w:rPr>
              <w:t>Quarterly </w:t>
            </w:r>
          </w:p>
        </w:tc>
      </w:tr>
      <w:tr w:rsidR="0023313A" w:rsidRPr="00110E7B" w14:paraId="47B6398C" w14:textId="77777777" w:rsidTr="00735DFD">
        <w:trPr>
          <w:trHeight w:val="300"/>
        </w:trPr>
        <w:tc>
          <w:tcPr>
            <w:tcW w:w="1560" w:type="dxa"/>
            <w:tcMar>
              <w:top w:w="0" w:type="dxa"/>
              <w:left w:w="105" w:type="dxa"/>
              <w:bottom w:w="0" w:type="dxa"/>
              <w:right w:w="105" w:type="dxa"/>
            </w:tcMar>
            <w:vAlign w:val="center"/>
          </w:tcPr>
          <w:p w14:paraId="012708E7" w14:textId="30DD5B63" w:rsidR="0023313A" w:rsidRPr="00110E7B" w:rsidRDefault="0023313A" w:rsidP="0023313A">
            <w:pPr>
              <w:jc w:val="left"/>
              <w:rPr>
                <w:color w:val="000000" w:themeColor="text1"/>
              </w:rPr>
            </w:pPr>
            <w:r w:rsidRPr="00110E7B">
              <w:rPr>
                <w:sz w:val="22"/>
                <w:szCs w:val="22"/>
              </w:rPr>
              <w:t>Diversity on Boards </w:t>
            </w:r>
          </w:p>
        </w:tc>
        <w:tc>
          <w:tcPr>
            <w:tcW w:w="1843" w:type="dxa"/>
            <w:tcMar>
              <w:top w:w="0" w:type="dxa"/>
              <w:left w:w="105" w:type="dxa"/>
              <w:bottom w:w="0" w:type="dxa"/>
              <w:right w:w="105" w:type="dxa"/>
            </w:tcMar>
            <w:vAlign w:val="center"/>
          </w:tcPr>
          <w:p w14:paraId="518D40A9" w14:textId="22A9A12C" w:rsidR="0023313A" w:rsidRPr="00110E7B" w:rsidRDefault="00B04069" w:rsidP="0023313A">
            <w:pPr>
              <w:pStyle w:val="NormalWeb"/>
              <w:spacing w:before="0" w:beforeAutospacing="0" w:after="120" w:afterAutospacing="0" w:line="256" w:lineRule="auto"/>
              <w:rPr>
                <w:rFonts w:ascii="Arial" w:eastAsia="Arial" w:hAnsi="Arial" w:cs="Arial"/>
                <w:color w:val="000000" w:themeColor="text1"/>
                <w:sz w:val="20"/>
                <w:szCs w:val="20"/>
              </w:rPr>
            </w:pPr>
            <w:r>
              <w:rPr>
                <w:rFonts w:ascii="Arial" w:hAnsi="Arial" w:cs="Arial"/>
                <w:sz w:val="22"/>
                <w:szCs w:val="22"/>
              </w:rPr>
              <w:t>X</w:t>
            </w:r>
            <w:r w:rsidR="0023313A" w:rsidRPr="00110E7B">
              <w:rPr>
                <w:rFonts w:ascii="Arial" w:hAnsi="Arial" w:cs="Arial"/>
                <w:sz w:val="22"/>
                <w:szCs w:val="22"/>
              </w:rPr>
              <w:t xml:space="preserve"> candidates submitted annually for places on diversity boards </w:t>
            </w:r>
            <w:proofErr w:type="spellStart"/>
            <w:r w:rsidR="0023313A" w:rsidRPr="00110E7B">
              <w:rPr>
                <w:rFonts w:ascii="Arial" w:hAnsi="Arial" w:cs="Arial"/>
                <w:sz w:val="22"/>
                <w:szCs w:val="22"/>
              </w:rPr>
              <w:t>programme</w:t>
            </w:r>
            <w:proofErr w:type="spellEnd"/>
            <w:r w:rsidR="0023313A" w:rsidRPr="00110E7B">
              <w:rPr>
                <w:rFonts w:ascii="Arial" w:hAnsi="Arial" w:cs="Arial"/>
                <w:sz w:val="22"/>
                <w:szCs w:val="22"/>
              </w:rPr>
              <w:t> </w:t>
            </w:r>
          </w:p>
        </w:tc>
        <w:tc>
          <w:tcPr>
            <w:tcW w:w="3402" w:type="dxa"/>
            <w:tcMar>
              <w:top w:w="0" w:type="dxa"/>
              <w:left w:w="105" w:type="dxa"/>
              <w:bottom w:w="0" w:type="dxa"/>
              <w:right w:w="105" w:type="dxa"/>
            </w:tcMar>
          </w:tcPr>
          <w:p w14:paraId="32F67CD2" w14:textId="042533D2"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351F5909" w14:textId="720F28D3"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0EA77275" w14:textId="5F1D203F" w:rsidR="0023313A" w:rsidRPr="00110E7B" w:rsidRDefault="0023313A" w:rsidP="0023313A">
            <w:pPr>
              <w:spacing w:after="120"/>
              <w:jc w:val="left"/>
              <w:rPr>
                <w:color w:val="000000" w:themeColor="text1"/>
              </w:rPr>
            </w:pPr>
            <w:r w:rsidRPr="00110E7B">
              <w:rPr>
                <w:sz w:val="22"/>
                <w:szCs w:val="22"/>
              </w:rPr>
              <w:t>Positive action schemes in place to address under-representation (MAC6.1) </w:t>
            </w:r>
          </w:p>
        </w:tc>
        <w:tc>
          <w:tcPr>
            <w:tcW w:w="1985" w:type="dxa"/>
            <w:tcMar>
              <w:top w:w="0" w:type="dxa"/>
              <w:left w:w="105" w:type="dxa"/>
              <w:bottom w:w="0" w:type="dxa"/>
              <w:right w:w="105" w:type="dxa"/>
            </w:tcMar>
            <w:vAlign w:val="center"/>
          </w:tcPr>
          <w:p w14:paraId="48DEB138" w14:textId="503FED4B"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22418C75" w14:textId="0DA98A90" w:rsidR="0023313A" w:rsidRPr="00110E7B" w:rsidRDefault="0023313A" w:rsidP="0023313A">
            <w:pPr>
              <w:jc w:val="left"/>
              <w:rPr>
                <w:color w:val="000000" w:themeColor="text1"/>
              </w:rPr>
            </w:pPr>
            <w:r w:rsidRPr="00110E7B">
              <w:rPr>
                <w:sz w:val="22"/>
                <w:szCs w:val="22"/>
              </w:rPr>
              <w:t>Quarterly </w:t>
            </w:r>
          </w:p>
        </w:tc>
      </w:tr>
      <w:tr w:rsidR="0023313A" w:rsidRPr="00110E7B" w14:paraId="09A0C6B6" w14:textId="77777777" w:rsidTr="00735DFD">
        <w:trPr>
          <w:trHeight w:val="300"/>
        </w:trPr>
        <w:tc>
          <w:tcPr>
            <w:tcW w:w="1560" w:type="dxa"/>
            <w:tcMar>
              <w:top w:w="0" w:type="dxa"/>
              <w:left w:w="105" w:type="dxa"/>
              <w:bottom w:w="0" w:type="dxa"/>
              <w:right w:w="105" w:type="dxa"/>
            </w:tcMar>
            <w:vAlign w:val="center"/>
          </w:tcPr>
          <w:p w14:paraId="34CA8FEB" w14:textId="6A83E0E5" w:rsidR="0023313A" w:rsidRPr="00110E7B" w:rsidRDefault="0023313A" w:rsidP="0023313A">
            <w:pPr>
              <w:jc w:val="left"/>
              <w:rPr>
                <w:color w:val="000000" w:themeColor="text1"/>
              </w:rPr>
            </w:pPr>
            <w:r w:rsidRPr="00110E7B">
              <w:rPr>
                <w:sz w:val="22"/>
                <w:szCs w:val="22"/>
              </w:rPr>
              <w:t>Staff Individual Development Plans</w:t>
            </w:r>
          </w:p>
        </w:tc>
        <w:tc>
          <w:tcPr>
            <w:tcW w:w="1843" w:type="dxa"/>
            <w:tcMar>
              <w:top w:w="0" w:type="dxa"/>
              <w:left w:w="105" w:type="dxa"/>
              <w:bottom w:w="0" w:type="dxa"/>
              <w:right w:w="105" w:type="dxa"/>
            </w:tcMar>
            <w:vAlign w:val="center"/>
          </w:tcPr>
          <w:p w14:paraId="59FFFEF7" w14:textId="656B0DB2" w:rsidR="0023313A" w:rsidRPr="00110E7B" w:rsidRDefault="00B04069" w:rsidP="0023313A">
            <w:pPr>
              <w:pStyle w:val="NormalWeb"/>
              <w:spacing w:before="0" w:beforeAutospacing="0" w:after="120" w:afterAutospacing="0" w:line="256" w:lineRule="auto"/>
              <w:rPr>
                <w:rFonts w:ascii="Arial" w:eastAsia="Arial" w:hAnsi="Arial" w:cs="Arial"/>
                <w:color w:val="000000" w:themeColor="text1"/>
                <w:sz w:val="20"/>
                <w:szCs w:val="20"/>
              </w:rPr>
            </w:pPr>
            <w:r>
              <w:rPr>
                <w:rFonts w:ascii="Arial" w:hAnsi="Arial" w:cs="Arial"/>
                <w:sz w:val="22"/>
                <w:szCs w:val="22"/>
              </w:rPr>
              <w:t>X</w:t>
            </w:r>
            <w:r w:rsidR="0023313A" w:rsidRPr="00110E7B">
              <w:rPr>
                <w:rFonts w:ascii="Arial" w:hAnsi="Arial" w:cs="Arial"/>
                <w:sz w:val="22"/>
                <w:szCs w:val="22"/>
              </w:rPr>
              <w:t xml:space="preserve"> of contract staff to complete IDPs </w:t>
            </w:r>
          </w:p>
        </w:tc>
        <w:tc>
          <w:tcPr>
            <w:tcW w:w="3402" w:type="dxa"/>
            <w:tcMar>
              <w:top w:w="0" w:type="dxa"/>
              <w:left w:w="105" w:type="dxa"/>
              <w:bottom w:w="0" w:type="dxa"/>
              <w:right w:w="105" w:type="dxa"/>
            </w:tcMar>
          </w:tcPr>
          <w:p w14:paraId="4CE52657" w14:textId="4EFAC949" w:rsidR="0023313A" w:rsidRPr="00110E7B" w:rsidRDefault="0023313A" w:rsidP="0023313A">
            <w:pPr>
              <w:jc w:val="left"/>
              <w:rPr>
                <w:color w:val="000000" w:themeColor="text1"/>
              </w:rPr>
            </w:pPr>
            <w:r w:rsidRPr="00D359A1">
              <w:rPr>
                <w:color w:val="000000"/>
                <w:sz w:val="22"/>
                <w:szCs w:val="22"/>
              </w:rPr>
              <w:t>REDACTED</w:t>
            </w:r>
          </w:p>
        </w:tc>
        <w:tc>
          <w:tcPr>
            <w:tcW w:w="1701" w:type="dxa"/>
          </w:tcPr>
          <w:p w14:paraId="0DFCC4EE" w14:textId="2F0EFF46" w:rsidR="0023313A" w:rsidRPr="00110E7B" w:rsidRDefault="0023313A" w:rsidP="0023313A">
            <w:pPr>
              <w:spacing w:after="120"/>
              <w:ind w:right="-10"/>
              <w:jc w:val="left"/>
              <w:rPr>
                <w:color w:val="000000" w:themeColor="text1"/>
              </w:rPr>
            </w:pPr>
            <w:r w:rsidRPr="00D359A1">
              <w:rPr>
                <w:color w:val="000000"/>
                <w:sz w:val="22"/>
                <w:szCs w:val="22"/>
              </w:rPr>
              <w:t>REDACTED</w:t>
            </w:r>
          </w:p>
        </w:tc>
        <w:tc>
          <w:tcPr>
            <w:tcW w:w="2126" w:type="dxa"/>
            <w:vAlign w:val="center"/>
          </w:tcPr>
          <w:p w14:paraId="351B9276" w14:textId="127EA826" w:rsidR="0023313A" w:rsidRPr="00110E7B" w:rsidRDefault="0023313A" w:rsidP="0023313A">
            <w:pPr>
              <w:spacing w:after="120"/>
              <w:jc w:val="left"/>
              <w:rPr>
                <w:color w:val="000000" w:themeColor="text1"/>
              </w:rPr>
            </w:pPr>
            <w:r w:rsidRPr="00110E7B">
              <w:rPr>
                <w:sz w:val="22"/>
                <w:szCs w:val="22"/>
              </w:rPr>
              <w:t>Provision of internal training opportunities (MAC6.1) </w:t>
            </w:r>
          </w:p>
        </w:tc>
        <w:tc>
          <w:tcPr>
            <w:tcW w:w="1985" w:type="dxa"/>
            <w:tcMar>
              <w:top w:w="0" w:type="dxa"/>
              <w:left w:w="105" w:type="dxa"/>
              <w:bottom w:w="0" w:type="dxa"/>
              <w:right w:w="105" w:type="dxa"/>
            </w:tcMar>
            <w:vAlign w:val="center"/>
          </w:tcPr>
          <w:p w14:paraId="7DCE94F3" w14:textId="0BA5B02D" w:rsidR="0023313A" w:rsidRPr="00110E7B" w:rsidRDefault="0023313A" w:rsidP="0023313A">
            <w:pPr>
              <w:jc w:val="left"/>
              <w:rPr>
                <w:color w:val="000000" w:themeColor="text1"/>
              </w:rPr>
            </w:pPr>
            <w:r w:rsidRPr="00110E7B">
              <w:rPr>
                <w:sz w:val="22"/>
                <w:szCs w:val="22"/>
              </w:rPr>
              <w:t>Annually </w:t>
            </w:r>
          </w:p>
        </w:tc>
        <w:tc>
          <w:tcPr>
            <w:tcW w:w="1842" w:type="dxa"/>
            <w:tcMar>
              <w:top w:w="0" w:type="dxa"/>
              <w:left w:w="105" w:type="dxa"/>
              <w:bottom w:w="0" w:type="dxa"/>
              <w:right w:w="105" w:type="dxa"/>
            </w:tcMar>
            <w:vAlign w:val="center"/>
          </w:tcPr>
          <w:p w14:paraId="7935378B" w14:textId="1CBBE54F" w:rsidR="0023313A" w:rsidRPr="00110E7B" w:rsidRDefault="0023313A" w:rsidP="0023313A">
            <w:pPr>
              <w:jc w:val="left"/>
              <w:rPr>
                <w:color w:val="000000" w:themeColor="text1"/>
              </w:rPr>
            </w:pPr>
            <w:r w:rsidRPr="00110E7B">
              <w:rPr>
                <w:sz w:val="22"/>
                <w:szCs w:val="22"/>
              </w:rPr>
              <w:t>Quarterly </w:t>
            </w:r>
          </w:p>
        </w:tc>
      </w:tr>
    </w:tbl>
    <w:p w14:paraId="17330B5B" w14:textId="77777777" w:rsidR="00110E7B" w:rsidRPr="00110E7B" w:rsidRDefault="00110E7B" w:rsidP="1A88AD0D">
      <w:pPr>
        <w:tabs>
          <w:tab w:val="left" w:pos="709"/>
        </w:tabs>
        <w:spacing w:after="160" w:line="259" w:lineRule="auto"/>
        <w:jc w:val="left"/>
        <w:rPr>
          <w:rFonts w:eastAsia="Calibri"/>
          <w:color w:val="000000" w:themeColor="text1"/>
          <w:sz w:val="22"/>
          <w:szCs w:val="22"/>
        </w:rPr>
      </w:pPr>
    </w:p>
    <w:p w14:paraId="1FFFF57A" w14:textId="77777777" w:rsidR="00015E6D" w:rsidRDefault="00015E6D" w:rsidP="1A88AD0D">
      <w:pPr>
        <w:tabs>
          <w:tab w:val="left" w:pos="709"/>
        </w:tabs>
        <w:spacing w:after="160" w:line="259" w:lineRule="auto"/>
        <w:jc w:val="left"/>
        <w:rPr>
          <w:rFonts w:eastAsia="Calibri"/>
          <w:color w:val="000000" w:themeColor="text1"/>
          <w:sz w:val="22"/>
          <w:szCs w:val="22"/>
        </w:rPr>
      </w:pPr>
    </w:p>
    <w:p w14:paraId="110FB665" w14:textId="77777777" w:rsidR="002F2B7B" w:rsidRDefault="002F2B7B" w:rsidP="1A88AD0D">
      <w:pPr>
        <w:tabs>
          <w:tab w:val="left" w:pos="709"/>
        </w:tabs>
        <w:spacing w:after="160" w:line="259" w:lineRule="auto"/>
        <w:jc w:val="left"/>
        <w:rPr>
          <w:rFonts w:eastAsia="Calibri"/>
          <w:color w:val="000000" w:themeColor="text1"/>
          <w:sz w:val="22"/>
          <w:szCs w:val="22"/>
        </w:rPr>
      </w:pPr>
    </w:p>
    <w:p w14:paraId="65AADA35" w14:textId="1780852F" w:rsidR="002F2B7B" w:rsidRDefault="002F2B7B" w:rsidP="1A88AD0D">
      <w:pPr>
        <w:tabs>
          <w:tab w:val="left" w:pos="709"/>
        </w:tabs>
        <w:spacing w:after="160" w:line="259" w:lineRule="auto"/>
        <w:jc w:val="left"/>
        <w:rPr>
          <w:rFonts w:ascii="Calibri" w:eastAsia="Calibri" w:hAnsi="Calibri" w:cs="Calibri"/>
          <w:color w:val="000000" w:themeColor="text1"/>
          <w:sz w:val="22"/>
          <w:szCs w:val="22"/>
        </w:rPr>
        <w:sectPr w:rsidR="002F2B7B" w:rsidSect="00793D98">
          <w:pgSz w:w="16840" w:h="11907" w:orient="landscape"/>
          <w:pgMar w:top="1440" w:right="1440" w:bottom="1440" w:left="1440" w:header="709" w:footer="709" w:gutter="0"/>
          <w:pgNumType w:start="1"/>
          <w:cols w:space="720"/>
          <w:docGrid w:linePitch="272"/>
        </w:sectPr>
      </w:pPr>
      <w:r>
        <w:rPr>
          <w:rFonts w:eastAsia="Calibri"/>
          <w:color w:val="000000" w:themeColor="text1"/>
          <w:sz w:val="22"/>
          <w:szCs w:val="22"/>
        </w:rPr>
        <w:t xml:space="preserve">Attachment </w:t>
      </w:r>
      <w:r>
        <w:rPr>
          <w:color w:val="000000"/>
          <w:sz w:val="22"/>
          <w:szCs w:val="22"/>
        </w:rPr>
        <w:t>REDACTED</w:t>
      </w:r>
    </w:p>
    <w:p w14:paraId="2A9F1C85" w14:textId="4B275708" w:rsidR="00A6559C" w:rsidRDefault="00332773" w:rsidP="4991504B">
      <w:pPr>
        <w:spacing w:after="200" w:line="276" w:lineRule="auto"/>
        <w:jc w:val="left"/>
        <w:rPr>
          <w:b/>
          <w:bCs/>
          <w:sz w:val="36"/>
          <w:szCs w:val="36"/>
        </w:rPr>
      </w:pPr>
      <w:r w:rsidRPr="68D58D9E">
        <w:rPr>
          <w:b/>
          <w:bCs/>
          <w:sz w:val="36"/>
          <w:szCs w:val="36"/>
        </w:rPr>
        <w:t>Annex</w:t>
      </w:r>
      <w:r w:rsidR="62A0B609" w:rsidRPr="68D58D9E">
        <w:rPr>
          <w:b/>
          <w:bCs/>
          <w:sz w:val="36"/>
          <w:szCs w:val="36"/>
        </w:rPr>
        <w:t xml:space="preserve"> 1</w:t>
      </w:r>
      <w:r w:rsidRPr="68D58D9E">
        <w:rPr>
          <w:b/>
          <w:bCs/>
          <w:sz w:val="36"/>
          <w:szCs w:val="36"/>
        </w:rPr>
        <w:t>: Contract Boards</w:t>
      </w:r>
    </w:p>
    <w:p w14:paraId="0FAA6057" w14:textId="592B70D8" w:rsidR="00332773" w:rsidRDefault="00332773" w:rsidP="781F3540">
      <w:pPr>
        <w:pBdr>
          <w:top w:val="nil"/>
          <w:left w:val="nil"/>
          <w:bottom w:val="nil"/>
          <w:right w:val="nil"/>
          <w:between w:val="nil"/>
        </w:pBdr>
        <w:tabs>
          <w:tab w:val="left" w:pos="360"/>
        </w:tabs>
        <w:spacing w:after="240"/>
        <w:jc w:val="left"/>
      </w:pPr>
      <w:r w:rsidRPr="10300322">
        <w:rPr>
          <w:color w:val="000000" w:themeColor="text1"/>
          <w:sz w:val="24"/>
          <w:szCs w:val="24"/>
        </w:rPr>
        <w:t>The Parties agree to operate the following boards at the locations and at the frequencies set out below:</w:t>
      </w:r>
    </w:p>
    <w:tbl>
      <w:tblPr>
        <w:tblW w:w="0" w:type="auto"/>
        <w:tblLayout w:type="fixed"/>
        <w:tblLook w:val="06A0" w:firstRow="1" w:lastRow="0" w:firstColumn="1" w:lastColumn="0" w:noHBand="1" w:noVBand="1"/>
      </w:tblPr>
      <w:tblGrid>
        <w:gridCol w:w="9016"/>
      </w:tblGrid>
      <w:tr w:rsidR="10300322" w14:paraId="4D086FFF" w14:textId="77777777" w:rsidTr="68D58D9E">
        <w:trPr>
          <w:trHeight w:val="300"/>
        </w:trPr>
        <w:tc>
          <w:tcPr>
            <w:tcW w:w="9016" w:type="dxa"/>
            <w:vAlign w:val="center"/>
          </w:tcPr>
          <w:p w14:paraId="7064D5A9" w14:textId="6235C4BF" w:rsidR="10300322" w:rsidRDefault="10300322" w:rsidP="10300322">
            <w:r w:rsidRPr="10300322">
              <w:rPr>
                <w:b/>
                <w:bCs/>
              </w:rPr>
              <w:t>Operational Board Representation and Structure</w:t>
            </w:r>
            <w:r>
              <w:t xml:space="preserve"> </w:t>
            </w:r>
          </w:p>
          <w:p w14:paraId="76E57343" w14:textId="42739AB9" w:rsidR="10300322" w:rsidRDefault="10300322" w:rsidP="10300322"/>
          <w:tbl>
            <w:tblPr>
              <w:tblStyle w:val="TableGrid"/>
              <w:tblW w:w="0" w:type="auto"/>
              <w:tblLayout w:type="fixed"/>
              <w:tblLook w:val="06A0" w:firstRow="1" w:lastRow="0" w:firstColumn="1" w:lastColumn="0" w:noHBand="1" w:noVBand="1"/>
            </w:tblPr>
            <w:tblGrid>
              <w:gridCol w:w="4402"/>
              <w:gridCol w:w="4402"/>
            </w:tblGrid>
            <w:tr w:rsidR="10300322" w14:paraId="1BA74E01" w14:textId="77777777" w:rsidTr="68D58D9E">
              <w:trPr>
                <w:trHeight w:val="300"/>
              </w:trPr>
              <w:tc>
                <w:tcPr>
                  <w:tcW w:w="4402" w:type="dxa"/>
                </w:tcPr>
                <w:p w14:paraId="034C1851" w14:textId="5C002EC8" w:rsidR="79AC0620" w:rsidRDefault="79AC0620" w:rsidP="10300322">
                  <w:r>
                    <w:t>Buyer Members of Operational Board</w:t>
                  </w:r>
                </w:p>
              </w:tc>
              <w:tc>
                <w:tcPr>
                  <w:tcW w:w="4402" w:type="dxa"/>
                </w:tcPr>
                <w:p w14:paraId="568266E9" w14:textId="3CA223AA" w:rsidR="79AC0620" w:rsidRDefault="79AC0620" w:rsidP="10300322">
                  <w:r>
                    <w:t>Senior Responsible Owner</w:t>
                  </w:r>
                </w:p>
                <w:p w14:paraId="3DF50701" w14:textId="09A9FCCF" w:rsidR="79AC0620" w:rsidRDefault="79AC0620" w:rsidP="10300322">
                  <w:r>
                    <w:t>Operational Contract Manager</w:t>
                  </w:r>
                </w:p>
                <w:p w14:paraId="3CF1D45C" w14:textId="4B892D41" w:rsidR="79AC0620" w:rsidRDefault="79AC0620" w:rsidP="10300322">
                  <w:r>
                    <w:t>Commercial Contract Manager</w:t>
                  </w:r>
                </w:p>
                <w:p w14:paraId="438F4765" w14:textId="653BD16F" w:rsidR="79AC0620" w:rsidRDefault="79AC0620" w:rsidP="10300322">
                  <w:r>
                    <w:t>Financial Team representation</w:t>
                  </w:r>
                </w:p>
                <w:p w14:paraId="45D59D4B" w14:textId="0B31367D" w:rsidR="79AC0620" w:rsidRDefault="19C274F6" w:rsidP="10300322">
                  <w:r>
                    <w:t>Addit</w:t>
                  </w:r>
                  <w:r w:rsidR="20ACFDFC">
                    <w:t>i</w:t>
                  </w:r>
                  <w:r>
                    <w:t>onal representation by invitation of the Buyer</w:t>
                  </w:r>
                </w:p>
              </w:tc>
            </w:tr>
            <w:tr w:rsidR="10300322" w14:paraId="7BE2FEB8" w14:textId="77777777" w:rsidTr="68D58D9E">
              <w:trPr>
                <w:trHeight w:val="300"/>
              </w:trPr>
              <w:tc>
                <w:tcPr>
                  <w:tcW w:w="4402" w:type="dxa"/>
                </w:tcPr>
                <w:p w14:paraId="16296CC8" w14:textId="1CE39AE1" w:rsidR="79AC0620" w:rsidRDefault="79AC0620" w:rsidP="10300322">
                  <w:r w:rsidRPr="10300322">
                    <w:rPr>
                      <w:rFonts w:eastAsia="Arial"/>
                    </w:rPr>
                    <w:t>Supplier Members of Operational Board</w:t>
                  </w:r>
                </w:p>
              </w:tc>
              <w:tc>
                <w:tcPr>
                  <w:tcW w:w="4402" w:type="dxa"/>
                </w:tcPr>
                <w:p w14:paraId="3941C0AE" w14:textId="0FAABD0B" w:rsidR="79AC0620" w:rsidRDefault="79AC0620" w:rsidP="10300322">
                  <w:pPr>
                    <w:rPr>
                      <w:rFonts w:eastAsia="Arial"/>
                    </w:rPr>
                  </w:pPr>
                  <w:r w:rsidRPr="10300322">
                    <w:rPr>
                      <w:rFonts w:eastAsia="Arial"/>
                    </w:rPr>
                    <w:t>Senior Supplier Representative e.g. Account Manager</w:t>
                  </w:r>
                </w:p>
                <w:p w14:paraId="75AB8BA1" w14:textId="45FD1468" w:rsidR="79AC0620" w:rsidRDefault="79AC0620" w:rsidP="10300322">
                  <w:pPr>
                    <w:rPr>
                      <w:rFonts w:eastAsia="Arial"/>
                    </w:rPr>
                  </w:pPr>
                  <w:r w:rsidRPr="10300322">
                    <w:rPr>
                      <w:rFonts w:eastAsia="Arial"/>
                    </w:rPr>
                    <w:t>Supplier Engagement Manager</w:t>
                  </w:r>
                </w:p>
                <w:p w14:paraId="7E8D7E86" w14:textId="2A0A5A4A" w:rsidR="79AC0620" w:rsidRDefault="79AC0620" w:rsidP="10300322">
                  <w:pPr>
                    <w:rPr>
                      <w:rFonts w:eastAsia="Arial"/>
                    </w:rPr>
                  </w:pPr>
                  <w:r w:rsidRPr="10300322">
                    <w:rPr>
                      <w:rFonts w:eastAsia="Arial"/>
                    </w:rPr>
                    <w:t xml:space="preserve">Supplier Contract Manager </w:t>
                  </w:r>
                </w:p>
                <w:p w14:paraId="5D19142D" w14:textId="17614EF6" w:rsidR="79AC0620" w:rsidRDefault="79AC0620" w:rsidP="10300322">
                  <w:pPr>
                    <w:rPr>
                      <w:rFonts w:eastAsia="Arial"/>
                    </w:rPr>
                  </w:pPr>
                  <w:r w:rsidRPr="10300322">
                    <w:rPr>
                      <w:rFonts w:eastAsia="Arial"/>
                    </w:rPr>
                    <w:t>Other relevant supplier team members by invitation of the Buyer</w:t>
                  </w:r>
                </w:p>
                <w:p w14:paraId="7899C2A5" w14:textId="4A435589" w:rsidR="10300322" w:rsidRDefault="10300322" w:rsidP="10300322"/>
              </w:tc>
            </w:tr>
            <w:tr w:rsidR="10300322" w14:paraId="042C7FC9" w14:textId="77777777" w:rsidTr="68D58D9E">
              <w:trPr>
                <w:trHeight w:val="300"/>
              </w:trPr>
              <w:tc>
                <w:tcPr>
                  <w:tcW w:w="4402" w:type="dxa"/>
                </w:tcPr>
                <w:p w14:paraId="67216F13" w14:textId="25CB9C68" w:rsidR="79AC0620" w:rsidRDefault="79AC0620" w:rsidP="10300322">
                  <w:r w:rsidRPr="10300322">
                    <w:rPr>
                      <w:rFonts w:eastAsia="Arial"/>
                    </w:rPr>
                    <w:t xml:space="preserve">Start Date for Operational Board meetings  </w:t>
                  </w:r>
                </w:p>
              </w:tc>
              <w:tc>
                <w:tcPr>
                  <w:tcW w:w="4402" w:type="dxa"/>
                </w:tcPr>
                <w:p w14:paraId="3E0C6C43" w14:textId="0BCF32D4" w:rsidR="79AC0620" w:rsidRDefault="19C274F6" w:rsidP="10300322">
                  <w:r w:rsidRPr="68D58D9E">
                    <w:rPr>
                      <w:rFonts w:eastAsia="Arial"/>
                    </w:rPr>
                    <w:t xml:space="preserve">Within 1 month of the Contract </w:t>
                  </w:r>
                  <w:r w:rsidR="22E7C603" w:rsidRPr="68D58D9E">
                    <w:rPr>
                      <w:rFonts w:eastAsia="Arial"/>
                    </w:rPr>
                    <w:t xml:space="preserve">Start </w:t>
                  </w:r>
                  <w:r w:rsidRPr="68D58D9E">
                    <w:rPr>
                      <w:rFonts w:eastAsia="Arial"/>
                    </w:rPr>
                    <w:t>Date</w:t>
                  </w:r>
                </w:p>
              </w:tc>
            </w:tr>
            <w:tr w:rsidR="10300322" w14:paraId="2F691EA1" w14:textId="77777777" w:rsidTr="68D58D9E">
              <w:trPr>
                <w:trHeight w:val="300"/>
              </w:trPr>
              <w:tc>
                <w:tcPr>
                  <w:tcW w:w="4402" w:type="dxa"/>
                </w:tcPr>
                <w:p w14:paraId="51DD0812" w14:textId="15642957" w:rsidR="79AC0620" w:rsidRDefault="79AC0620" w:rsidP="10300322">
                  <w:r w:rsidRPr="10300322">
                    <w:rPr>
                      <w:rFonts w:eastAsia="Arial"/>
                    </w:rPr>
                    <w:t xml:space="preserve">Frequency of Operational Board meetings  </w:t>
                  </w:r>
                </w:p>
              </w:tc>
              <w:tc>
                <w:tcPr>
                  <w:tcW w:w="4402" w:type="dxa"/>
                </w:tcPr>
                <w:p w14:paraId="072870D2" w14:textId="191FC026" w:rsidR="79AC0620" w:rsidRDefault="79AC0620" w:rsidP="10300322">
                  <w:r w:rsidRPr="10300322">
                    <w:rPr>
                      <w:rFonts w:eastAsia="Arial"/>
                    </w:rPr>
                    <w:t>Monthly, or at any other frequency as required by the Buyer acting in its sole discretion</w:t>
                  </w:r>
                </w:p>
              </w:tc>
            </w:tr>
            <w:tr w:rsidR="10300322" w14:paraId="2E4A30FC" w14:textId="77777777" w:rsidTr="68D58D9E">
              <w:trPr>
                <w:trHeight w:val="300"/>
              </w:trPr>
              <w:tc>
                <w:tcPr>
                  <w:tcW w:w="4402" w:type="dxa"/>
                </w:tcPr>
                <w:p w14:paraId="5847EA2B" w14:textId="51870CCD" w:rsidR="79AC0620" w:rsidRDefault="79AC0620" w:rsidP="10300322">
                  <w:r w:rsidRPr="10300322">
                    <w:rPr>
                      <w:rFonts w:eastAsia="Arial"/>
                    </w:rPr>
                    <w:t xml:space="preserve">Location of Operational Board meetings  </w:t>
                  </w:r>
                </w:p>
              </w:tc>
              <w:tc>
                <w:tcPr>
                  <w:tcW w:w="4402" w:type="dxa"/>
                </w:tcPr>
                <w:p w14:paraId="655C3081" w14:textId="45380350" w:rsidR="79AC0620" w:rsidRDefault="79AC0620" w:rsidP="10300322">
                  <w:r w:rsidRPr="10300322">
                    <w:rPr>
                      <w:rFonts w:eastAsia="Arial"/>
                    </w:rPr>
                    <w:t xml:space="preserve">Location to be confirmed as required by the Buyer acting in its sole discretion  </w:t>
                  </w:r>
                </w:p>
              </w:tc>
            </w:tr>
          </w:tbl>
          <w:p w14:paraId="6A8AA7F2" w14:textId="2DA9554B" w:rsidR="10300322" w:rsidRDefault="10300322" w:rsidP="10300322"/>
        </w:tc>
      </w:tr>
    </w:tbl>
    <w:p w14:paraId="543A42DB" w14:textId="75C45A7E" w:rsidR="781F3540" w:rsidRDefault="781F3540" w:rsidP="10300322">
      <w:pPr>
        <w:pBdr>
          <w:top w:val="nil"/>
          <w:left w:val="nil"/>
          <w:bottom w:val="nil"/>
          <w:right w:val="nil"/>
          <w:between w:val="nil"/>
        </w:pBdr>
        <w:tabs>
          <w:tab w:val="left" w:pos="360"/>
        </w:tabs>
        <w:spacing w:after="240"/>
        <w:jc w:val="left"/>
        <w:rPr>
          <w:sz w:val="24"/>
          <w:szCs w:val="24"/>
        </w:rPr>
      </w:pPr>
    </w:p>
    <w:p w14:paraId="50C0FAC2" w14:textId="0B259BE2" w:rsidR="5CBE51C7" w:rsidRDefault="5CBE51C7" w:rsidP="00566F85">
      <w:pPr>
        <w:pBdr>
          <w:top w:val="nil"/>
          <w:left w:val="nil"/>
          <w:bottom w:val="nil"/>
          <w:right w:val="nil"/>
          <w:between w:val="nil"/>
        </w:pBdr>
        <w:tabs>
          <w:tab w:val="left" w:pos="360"/>
        </w:tabs>
        <w:spacing w:after="240"/>
        <w:jc w:val="left"/>
        <w:rPr>
          <w:b/>
          <w:bCs/>
          <w:sz w:val="36"/>
          <w:szCs w:val="36"/>
        </w:rPr>
      </w:pPr>
    </w:p>
    <w:sectPr w:rsidR="5CBE51C7" w:rsidSect="00374377">
      <w:pgSz w:w="11907" w:h="16840"/>
      <w:pgMar w:top="1440" w:right="1440" w:bottom="1440" w:left="1440" w:header="709" w:footer="709"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D231B" w14:textId="77777777" w:rsidR="00286155" w:rsidRDefault="00286155">
      <w:r>
        <w:separator/>
      </w:r>
    </w:p>
  </w:endnote>
  <w:endnote w:type="continuationSeparator" w:id="0">
    <w:p w14:paraId="640B1171" w14:textId="77777777" w:rsidR="00286155" w:rsidRDefault="00286155">
      <w:r>
        <w:continuationSeparator/>
      </w:r>
    </w:p>
  </w:endnote>
  <w:endnote w:type="continuationNotice" w:id="1">
    <w:p w14:paraId="4A9CFE97" w14:textId="77777777" w:rsidR="00286155" w:rsidRDefault="00286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B5B23" w14:textId="009C88B1" w:rsidR="00A6559C" w:rsidRDefault="00047FE4">
    <w:pPr>
      <w:pBdr>
        <w:top w:val="nil"/>
        <w:left w:val="nil"/>
        <w:bottom w:val="nil"/>
        <w:right w:val="nil"/>
        <w:between w:val="nil"/>
      </w:pBdr>
      <w:tabs>
        <w:tab w:val="center" w:pos="4320"/>
        <w:tab w:val="right" w:pos="8640"/>
      </w:tabs>
      <w:rPr>
        <w:color w:val="000000"/>
        <w:sz w:val="16"/>
        <w:szCs w:val="16"/>
      </w:rPr>
    </w:pPr>
    <w:r>
      <w:rPr>
        <w:noProof/>
        <w:color w:val="000000"/>
        <w:sz w:val="16"/>
        <w:szCs w:val="16"/>
        <w:shd w:val="clear" w:color="auto" w:fill="E6E6E6"/>
      </w:rPr>
      <mc:AlternateContent>
        <mc:Choice Requires="wps">
          <w:drawing>
            <wp:anchor distT="0" distB="0" distL="0" distR="0" simplePos="0" relativeHeight="251658240" behindDoc="0" locked="0" layoutInCell="1" allowOverlap="1" wp14:anchorId="103497BD" wp14:editId="0D0424D8">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641D81" w14:textId="73CCA5DE"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3497BD"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8641D81" w14:textId="73CCA5DE"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v:textbox>
              <w10:wrap anchorx="page" anchory="page"/>
            </v:shape>
          </w:pict>
        </mc:Fallback>
      </mc:AlternateContent>
    </w:r>
  </w:p>
  <w:p w14:paraId="6AE42E98" w14:textId="77777777" w:rsidR="00A6559C" w:rsidRDefault="00A6559C"/>
  <w:p w14:paraId="4EDC781A" w14:textId="77777777" w:rsidR="00A6559C" w:rsidRDefault="00A6559C"/>
  <w:p w14:paraId="7AF85316" w14:textId="77777777" w:rsidR="00A6559C" w:rsidRDefault="00A6559C"/>
  <w:p w14:paraId="23986470" w14:textId="77777777" w:rsidR="00A6559C" w:rsidRDefault="00A6559C"/>
  <w:p w14:paraId="2851D077" w14:textId="77777777" w:rsidR="00A6559C" w:rsidRDefault="00A6559C"/>
  <w:p w14:paraId="65B72C69" w14:textId="77777777" w:rsidR="00A6559C" w:rsidRDefault="00A6559C"/>
  <w:p w14:paraId="3F2FA76A" w14:textId="77777777" w:rsidR="00A6559C" w:rsidRDefault="00A6559C"/>
  <w:p w14:paraId="22365D3C" w14:textId="103D07DD" w:rsidR="00A6559C" w:rsidRDefault="00850DC5">
    <w:r>
      <w:t>76687104.1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D8F84" w14:textId="64BB3456" w:rsidR="00A6559C" w:rsidRDefault="0098759A">
    <w:pPr>
      <w:tabs>
        <w:tab w:val="center" w:pos="4513"/>
        <w:tab w:val="right" w:pos="9026"/>
      </w:tabs>
    </w:pPr>
    <w:r>
      <w:rPr>
        <w:noProof/>
        <w:color w:val="2B579A"/>
      </w:rPr>
      <mc:AlternateContent>
        <mc:Choice Requires="wps">
          <w:drawing>
            <wp:anchor distT="0" distB="0" distL="114300" distR="114300" simplePos="0" relativeHeight="251663360" behindDoc="0" locked="0" layoutInCell="0" allowOverlap="1" wp14:anchorId="7CD3B4C9" wp14:editId="68A1D74F">
              <wp:simplePos x="0" y="0"/>
              <wp:positionH relativeFrom="page">
                <wp:align>center</wp:align>
              </wp:positionH>
              <wp:positionV relativeFrom="page">
                <wp:align>bottom</wp:align>
              </wp:positionV>
              <wp:extent cx="7772400" cy="463550"/>
              <wp:effectExtent l="0" t="0" r="0" b="12700"/>
              <wp:wrapNone/>
              <wp:docPr id="5" name="MSIPCMa86c412a883bee6e2cc99fcf"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E00E35" w14:textId="7808092E" w:rsidR="0098759A" w:rsidRPr="007561B8" w:rsidRDefault="007561B8" w:rsidP="007561B8">
                          <w:pPr>
                            <w:jc w:val="center"/>
                            <w:rPr>
                              <w:rFonts w:ascii="Calibri" w:hAnsi="Calibri" w:cs="Calibri"/>
                              <w:color w:val="000000"/>
                            </w:rPr>
                          </w:pPr>
                          <w:r w:rsidRPr="007561B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D3B4C9" id="_x0000_t202" coordsize="21600,21600" o:spt="202" path="m,l,21600r21600,l21600,xe">
              <v:stroke joinstyle="miter"/>
              <v:path gradientshapeok="t" o:connecttype="rect"/>
            </v:shapetype>
            <v:shape id="MSIPCMa86c412a883bee6e2cc99fcf"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3FE00E35" w14:textId="7808092E" w:rsidR="0098759A" w:rsidRPr="007561B8" w:rsidRDefault="007561B8" w:rsidP="007561B8">
                    <w:pPr>
                      <w:jc w:val="center"/>
                      <w:rPr>
                        <w:rFonts w:ascii="Calibri" w:hAnsi="Calibri" w:cs="Calibri"/>
                        <w:color w:val="000000"/>
                      </w:rPr>
                    </w:pPr>
                    <w:r w:rsidRPr="007561B8">
                      <w:rPr>
                        <w:rFonts w:ascii="Calibri" w:hAnsi="Calibri" w:cs="Calibri"/>
                        <w:color w:val="000000"/>
                      </w:rPr>
                      <w:t>OFFICIAL</w:t>
                    </w:r>
                  </w:p>
                </w:txbxContent>
              </v:textbox>
              <w10:wrap anchorx="page" anchory="page"/>
            </v:shape>
          </w:pict>
        </mc:Fallback>
      </mc:AlternateContent>
    </w:r>
    <w:r w:rsidR="009E11CD">
      <w:rPr>
        <w:noProof/>
        <w:color w:val="2B579A"/>
      </w:rPr>
      <mc:AlternateContent>
        <mc:Choice Requires="wps">
          <w:drawing>
            <wp:anchor distT="0" distB="0" distL="114300" distR="114300" simplePos="0" relativeHeight="251662336" behindDoc="0" locked="0" layoutInCell="0" allowOverlap="1" wp14:anchorId="68B9BE8C" wp14:editId="569EE77F">
              <wp:simplePos x="0" y="0"/>
              <wp:positionH relativeFrom="page">
                <wp:align>center</wp:align>
              </wp:positionH>
              <wp:positionV relativeFrom="page">
                <wp:align>bottom</wp:align>
              </wp:positionV>
              <wp:extent cx="7772400" cy="463550"/>
              <wp:effectExtent l="0" t="0" r="0" b="12700"/>
              <wp:wrapNone/>
              <wp:docPr id="4" name="Text Box 4"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A9568" w14:textId="481D7A20" w:rsidR="009E11CD" w:rsidRPr="00E8049E" w:rsidRDefault="00E8049E" w:rsidP="00E8049E">
                          <w:pPr>
                            <w:jc w:val="center"/>
                            <w:rPr>
                              <w:rFonts w:ascii="Calibri" w:hAnsi="Calibri" w:cs="Calibri"/>
                              <w:color w:val="000000"/>
                            </w:rPr>
                          </w:pPr>
                          <w:r w:rsidRPr="00E8049E">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68B9BE8C" id="Text Box 4" o:spid="_x0000_s1028"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5FA9568" w14:textId="481D7A20" w:rsidR="009E11CD" w:rsidRPr="00E8049E" w:rsidRDefault="00E8049E" w:rsidP="00E8049E">
                    <w:pPr>
                      <w:jc w:val="center"/>
                      <w:rPr>
                        <w:rFonts w:ascii="Calibri" w:hAnsi="Calibri" w:cs="Calibri"/>
                        <w:color w:val="000000"/>
                      </w:rPr>
                    </w:pPr>
                    <w:r w:rsidRPr="00E8049E">
                      <w:rPr>
                        <w:rFonts w:ascii="Calibri" w:hAnsi="Calibri" w:cs="Calibri"/>
                        <w:color w:val="000000"/>
                      </w:rPr>
                      <w:t>OFFICIAL</w:t>
                    </w:r>
                  </w:p>
                </w:txbxContent>
              </v:textbox>
              <w10:wrap anchorx="page" anchory="page"/>
            </v:shape>
          </w:pict>
        </mc:Fallback>
      </mc:AlternateContent>
    </w:r>
    <w:r w:rsidR="00047FE4">
      <w:rPr>
        <w:noProof/>
        <w:color w:val="2B579A"/>
        <w:shd w:val="clear" w:color="auto" w:fill="E6E6E6"/>
      </w:rPr>
      <mc:AlternateContent>
        <mc:Choice Requires="wps">
          <w:drawing>
            <wp:anchor distT="0" distB="0" distL="0" distR="0" simplePos="0" relativeHeight="251657216" behindDoc="0" locked="0" layoutInCell="1" allowOverlap="1" wp14:anchorId="0F577AFC" wp14:editId="4057544F">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71A7E0" w14:textId="0D42377C"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0F577AFC" id="Text Box 3" o:spid="_x0000_s1029" type="#_x0000_t202" alt="OFFICIAL" style="position:absolute;left:0;text-align:left;margin-left:0;margin-top:0;width:34.95pt;height:34.9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7271A7E0" w14:textId="0D42377C"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v:textbox>
              <w10:wrap anchorx="page" anchory="page"/>
            </v:shape>
          </w:pict>
        </mc:Fallback>
      </mc:AlternateContent>
    </w:r>
  </w:p>
  <w:p w14:paraId="1F177CF8" w14:textId="77777777" w:rsidR="00A6559C" w:rsidRDefault="00332773">
    <w:pPr>
      <w:tabs>
        <w:tab w:val="center" w:pos="4513"/>
        <w:tab w:val="right" w:pos="9026"/>
      </w:tabs>
    </w:pPr>
    <w:r>
      <w:t>Framework Ref: RM6335</w:t>
    </w:r>
  </w:p>
  <w:p w14:paraId="6321EA8B" w14:textId="77777777" w:rsidR="00A6559C" w:rsidRDefault="00332773">
    <w:pPr>
      <w:tabs>
        <w:tab w:val="center" w:pos="4513"/>
        <w:tab w:val="right" w:pos="9026"/>
      </w:tabs>
    </w:pPr>
    <w:r>
      <w:t>Project Version: v1.0</w:t>
    </w:r>
    <w:r>
      <w:tab/>
      <w:t xml:space="preserve"> </w:t>
    </w:r>
    <w:r>
      <w:tab/>
    </w:r>
    <w:r>
      <w:rPr>
        <w:color w:val="2B579A"/>
        <w:shd w:val="clear" w:color="auto" w:fill="E6E6E6"/>
      </w:rPr>
      <w:fldChar w:fldCharType="begin"/>
    </w:r>
    <w:r>
      <w:instrText>PAGE</w:instrText>
    </w:r>
    <w:r>
      <w:rPr>
        <w:color w:val="2B579A"/>
        <w:shd w:val="clear" w:color="auto" w:fill="E6E6E6"/>
      </w:rPr>
      <w:fldChar w:fldCharType="separate"/>
    </w:r>
    <w:r w:rsidR="009D7150">
      <w:rPr>
        <w:noProof/>
      </w:rPr>
      <w:t>1</w:t>
    </w:r>
    <w:r>
      <w:rPr>
        <w:color w:val="2B579A"/>
        <w:shd w:val="clear" w:color="auto" w:fill="E6E6E6"/>
      </w:rPr>
      <w:fldChar w:fldCharType="end"/>
    </w:r>
  </w:p>
  <w:p w14:paraId="272FB608" w14:textId="77777777" w:rsidR="00A6559C" w:rsidRDefault="00332773">
    <w:pPr>
      <w:tabs>
        <w:tab w:val="center" w:pos="4513"/>
        <w:tab w:val="right" w:pos="9026"/>
      </w:tabs>
    </w:pPr>
    <w:bookmarkStart w:id="1" w:name="_heading=h.tyjcwt" w:colFirst="0" w:colLast="0"/>
    <w:bookmarkEnd w:id="1"/>
    <w:r>
      <w:t>Model Version: v3.1</w:t>
    </w:r>
  </w:p>
  <w:p w14:paraId="6C671B15" w14:textId="77777777" w:rsidR="00A6559C" w:rsidRDefault="00A6559C"/>
  <w:p w14:paraId="70E47C95" w14:textId="77777777" w:rsidR="00A6559C" w:rsidRDefault="00A6559C"/>
  <w:p w14:paraId="088C5BFD" w14:textId="77777777" w:rsidR="00A6559C" w:rsidRDefault="00A6559C"/>
  <w:p w14:paraId="0BB1B621" w14:textId="7619E65F" w:rsidR="00A6559C" w:rsidRDefault="00850DC5">
    <w:r>
      <w:t>76687104.1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B1E8" w14:textId="2FA8283D" w:rsidR="00A6559C" w:rsidRDefault="00047FE4">
    <w:pPr>
      <w:tabs>
        <w:tab w:val="center" w:pos="4513"/>
        <w:tab w:val="right" w:pos="9026"/>
      </w:tabs>
    </w:pPr>
    <w:r>
      <w:rPr>
        <w:noProof/>
        <w:color w:val="2B579A"/>
        <w:shd w:val="clear" w:color="auto" w:fill="E6E6E6"/>
      </w:rPr>
      <mc:AlternateContent>
        <mc:Choice Requires="wps">
          <w:drawing>
            <wp:anchor distT="0" distB="0" distL="0" distR="0" simplePos="0" relativeHeight="251658242" behindDoc="0" locked="0" layoutInCell="1" allowOverlap="1" wp14:anchorId="611C8865" wp14:editId="57F46002">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F5E016" w14:textId="76A2A081"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1C8865"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5FF5E016" w14:textId="76A2A081" w:rsidR="00047FE4" w:rsidRPr="00047FE4" w:rsidRDefault="00047FE4" w:rsidP="00047FE4">
                    <w:pPr>
                      <w:rPr>
                        <w:rFonts w:ascii="Calibri" w:eastAsia="Calibri" w:hAnsi="Calibri" w:cs="Calibri"/>
                        <w:noProof/>
                        <w:color w:val="000000"/>
                      </w:rPr>
                    </w:pPr>
                    <w:r w:rsidRPr="00047FE4">
                      <w:rPr>
                        <w:rFonts w:ascii="Calibri" w:eastAsia="Calibri" w:hAnsi="Calibri" w:cs="Calibri"/>
                        <w:noProof/>
                        <w:color w:val="000000"/>
                      </w:rPr>
                      <w:t>OFFICIAL</w:t>
                    </w:r>
                  </w:p>
                </w:txbxContent>
              </v:textbox>
              <w10:wrap anchorx="page" anchory="page"/>
            </v:shape>
          </w:pict>
        </mc:Fallback>
      </mc:AlternateContent>
    </w:r>
    <w:r w:rsidR="00332773">
      <w:t>Framework Ref: RM</w:t>
    </w:r>
    <w:r w:rsidR="00332773">
      <w:tab/>
      <w:t xml:space="preserve">                                           </w:t>
    </w:r>
  </w:p>
  <w:p w14:paraId="3CC0D697" w14:textId="77777777" w:rsidR="00A6559C" w:rsidRDefault="00332773">
    <w:pPr>
      <w:tabs>
        <w:tab w:val="center" w:pos="4513"/>
        <w:tab w:val="right" w:pos="9026"/>
      </w:tabs>
    </w:pPr>
    <w:r>
      <w:t>Project Version: v1.0</w:t>
    </w:r>
    <w:r>
      <w:tab/>
      <w:t xml:space="preserve"> </w:t>
    </w:r>
    <w:r>
      <w:tab/>
    </w:r>
    <w:r>
      <w:rPr>
        <w:color w:val="2B579A"/>
        <w:shd w:val="clear" w:color="auto" w:fill="E6E6E6"/>
      </w:rPr>
      <w:fldChar w:fldCharType="begin"/>
    </w:r>
    <w:r>
      <w:instrText>PAGE</w:instrText>
    </w:r>
    <w:r>
      <w:rPr>
        <w:color w:val="2B579A"/>
        <w:shd w:val="clear" w:color="auto" w:fill="E6E6E6"/>
      </w:rPr>
      <w:fldChar w:fldCharType="separate"/>
    </w:r>
    <w:r w:rsidR="009D7150">
      <w:rPr>
        <w:noProof/>
      </w:rPr>
      <w:t>1</w:t>
    </w:r>
    <w:r>
      <w:rPr>
        <w:color w:val="2B579A"/>
        <w:shd w:val="clear" w:color="auto" w:fill="E6E6E6"/>
      </w:rPr>
      <w:fldChar w:fldCharType="end"/>
    </w:r>
  </w:p>
  <w:p w14:paraId="4CF5395E" w14:textId="77777777" w:rsidR="00A6559C" w:rsidRDefault="00332773">
    <w:pPr>
      <w:tabs>
        <w:tab w:val="center" w:pos="4513"/>
        <w:tab w:val="right" w:pos="9026"/>
      </w:tabs>
    </w:pPr>
    <w:r>
      <w:t>Model Version : v2.9</w:t>
    </w:r>
    <w:r>
      <w:tab/>
    </w:r>
    <w:r>
      <w:tab/>
    </w:r>
  </w:p>
  <w:p w14:paraId="76A6B52B" w14:textId="77777777" w:rsidR="00A6559C" w:rsidRDefault="00A6559C"/>
  <w:p w14:paraId="748133A5" w14:textId="77777777" w:rsidR="00A6559C" w:rsidRDefault="00A6559C"/>
  <w:p w14:paraId="1BA7390E" w14:textId="77777777" w:rsidR="00A6559C" w:rsidRDefault="00A6559C"/>
  <w:p w14:paraId="79448827" w14:textId="77777777" w:rsidR="00A6559C" w:rsidRDefault="00A6559C"/>
  <w:p w14:paraId="5528379A" w14:textId="77777777" w:rsidR="00A6559C" w:rsidRDefault="00A6559C"/>
  <w:p w14:paraId="02E9FD78" w14:textId="77777777" w:rsidR="00A6559C" w:rsidRDefault="00A6559C"/>
  <w:p w14:paraId="65AD94FF" w14:textId="77777777" w:rsidR="00A6559C" w:rsidRDefault="00A6559C"/>
  <w:p w14:paraId="4F39E184" w14:textId="7177A777" w:rsidR="00A6559C" w:rsidRDefault="00850DC5">
    <w:r>
      <w:t>76687104.1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5168E" w14:textId="77777777" w:rsidR="00286155" w:rsidRDefault="00286155">
      <w:r>
        <w:separator/>
      </w:r>
    </w:p>
  </w:footnote>
  <w:footnote w:type="continuationSeparator" w:id="0">
    <w:p w14:paraId="09557AD4" w14:textId="77777777" w:rsidR="00286155" w:rsidRDefault="00286155">
      <w:r>
        <w:continuationSeparator/>
      </w:r>
    </w:p>
  </w:footnote>
  <w:footnote w:type="continuationNotice" w:id="1">
    <w:p w14:paraId="07C4F248" w14:textId="77777777" w:rsidR="00286155" w:rsidRDefault="002861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BFC75" w14:textId="77777777" w:rsidR="00A6559C" w:rsidRDefault="00A6559C">
    <w:pPr>
      <w:pBdr>
        <w:top w:val="nil"/>
        <w:left w:val="nil"/>
        <w:bottom w:val="nil"/>
        <w:right w:val="nil"/>
        <w:between w:val="nil"/>
      </w:pBdr>
      <w:tabs>
        <w:tab w:val="center" w:pos="4320"/>
        <w:tab w:val="right" w:pos="8640"/>
      </w:tabs>
      <w:rPr>
        <w:color w:val="000000"/>
        <w:sz w:val="16"/>
        <w:szCs w:val="16"/>
      </w:rPr>
    </w:pPr>
  </w:p>
  <w:p w14:paraId="060104AD" w14:textId="77777777" w:rsidR="00A6559C" w:rsidRDefault="00A6559C"/>
  <w:p w14:paraId="701D1119" w14:textId="77777777" w:rsidR="00A6559C" w:rsidRDefault="00A6559C"/>
  <w:p w14:paraId="2625EB63" w14:textId="77777777" w:rsidR="00A6559C" w:rsidRDefault="00A6559C"/>
  <w:p w14:paraId="17C3FFD2" w14:textId="77777777" w:rsidR="00A6559C" w:rsidRDefault="00A6559C"/>
  <w:p w14:paraId="5539E05F" w14:textId="77777777" w:rsidR="00A6559C" w:rsidRDefault="00A6559C"/>
  <w:p w14:paraId="2861887C" w14:textId="77777777" w:rsidR="00A6559C" w:rsidRDefault="00A6559C"/>
  <w:p w14:paraId="40BDCD12" w14:textId="77777777" w:rsidR="00A6559C" w:rsidRDefault="00A655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CAC6E" w14:textId="77777777" w:rsidR="00A6559C" w:rsidRDefault="00332773">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7ACFBB78" w14:textId="77777777" w:rsidR="00A6559C" w:rsidRDefault="00332773">
    <w:pPr>
      <w:pBdr>
        <w:top w:val="nil"/>
        <w:left w:val="nil"/>
        <w:bottom w:val="nil"/>
        <w:right w:val="nil"/>
        <w:between w:val="nil"/>
      </w:pBdr>
      <w:tabs>
        <w:tab w:val="center" w:pos="4320"/>
        <w:tab w:val="right" w:pos="8640"/>
      </w:tabs>
      <w:jc w:val="left"/>
      <w:rPr>
        <w:color w:val="000000"/>
      </w:rPr>
    </w:pPr>
    <w:r>
      <w:rPr>
        <w:color w:val="000000"/>
      </w:rPr>
      <w:t>Call-Off Ref:</w:t>
    </w:r>
  </w:p>
  <w:p w14:paraId="0E57DDB0" w14:textId="77777777" w:rsidR="00A6559C" w:rsidRDefault="00332773">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2023</w:t>
    </w:r>
  </w:p>
  <w:p w14:paraId="5BE05C69" w14:textId="77777777" w:rsidR="00A6559C" w:rsidRDefault="00A6559C">
    <w:pPr>
      <w:pBdr>
        <w:top w:val="nil"/>
        <w:left w:val="nil"/>
        <w:bottom w:val="nil"/>
        <w:right w:val="nil"/>
        <w:between w:val="nil"/>
      </w:pBdr>
      <w:tabs>
        <w:tab w:val="center" w:pos="4320"/>
        <w:tab w:val="right" w:pos="8640"/>
      </w:tabs>
      <w:rPr>
        <w:color w:val="000000"/>
        <w:sz w:val="16"/>
        <w:szCs w:val="16"/>
      </w:rPr>
    </w:pPr>
  </w:p>
  <w:p w14:paraId="0D1FD9AD" w14:textId="77777777" w:rsidR="00A6559C" w:rsidRDefault="00A655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8C364" w14:textId="77777777" w:rsidR="00A6559C" w:rsidRDefault="00A6559C">
    <w:pPr>
      <w:pBdr>
        <w:top w:val="nil"/>
        <w:left w:val="nil"/>
        <w:bottom w:val="nil"/>
        <w:right w:val="nil"/>
        <w:between w:val="nil"/>
      </w:pBdr>
      <w:tabs>
        <w:tab w:val="center" w:pos="4320"/>
        <w:tab w:val="right" w:pos="8640"/>
      </w:tabs>
      <w:rPr>
        <w:color w:val="000000"/>
        <w:sz w:val="16"/>
        <w:szCs w:val="16"/>
      </w:rPr>
    </w:pPr>
  </w:p>
  <w:p w14:paraId="45ACABE5" w14:textId="77777777" w:rsidR="00A6559C" w:rsidRDefault="00A6559C"/>
  <w:p w14:paraId="0C4B3E7F" w14:textId="77777777" w:rsidR="00A6559C" w:rsidRDefault="00A6559C"/>
  <w:p w14:paraId="3DA93A7F" w14:textId="77777777" w:rsidR="00A6559C" w:rsidRDefault="00A6559C"/>
  <w:p w14:paraId="2035E1FF" w14:textId="77777777" w:rsidR="00A6559C" w:rsidRDefault="00A6559C"/>
  <w:p w14:paraId="4E2BAE88" w14:textId="77777777" w:rsidR="00A6559C" w:rsidRDefault="00A6559C"/>
  <w:p w14:paraId="7CD36866" w14:textId="77777777" w:rsidR="00A6559C" w:rsidRDefault="00A6559C"/>
  <w:p w14:paraId="55591ED1" w14:textId="77777777" w:rsidR="00A6559C" w:rsidRDefault="00A655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07E3"/>
    <w:multiLevelType w:val="multilevel"/>
    <w:tmpl w:val="7CECF364"/>
    <w:lvl w:ilvl="0">
      <w:start w:val="1"/>
      <w:numFmt w:val="bullet"/>
      <w:pStyle w:val="Level1"/>
      <w:lvlText w:val="●"/>
      <w:lvlJc w:val="left"/>
      <w:pPr>
        <w:ind w:left="720" w:hanging="360"/>
      </w:pPr>
      <w:rPr>
        <w:rFonts w:ascii="Noto Sans Symbols" w:eastAsia="Noto Sans Symbols" w:hAnsi="Noto Sans Symbols" w:cs="Noto Sans Symbols"/>
      </w:rPr>
    </w:lvl>
    <w:lvl w:ilvl="1">
      <w:start w:val="1"/>
      <w:numFmt w:val="bullet"/>
      <w:pStyle w:val="Level2"/>
      <w:lvlText w:val="o"/>
      <w:lvlJc w:val="left"/>
      <w:pPr>
        <w:ind w:left="1440" w:hanging="360"/>
      </w:pPr>
      <w:rPr>
        <w:rFonts w:ascii="Courier New" w:eastAsia="Courier New" w:hAnsi="Courier New" w:cs="Courier New"/>
      </w:rPr>
    </w:lvl>
    <w:lvl w:ilvl="2">
      <w:start w:val="1"/>
      <w:numFmt w:val="bullet"/>
      <w:pStyle w:val="Level3"/>
      <w:lvlText w:val="▪"/>
      <w:lvlJc w:val="left"/>
      <w:pPr>
        <w:ind w:left="2160" w:hanging="360"/>
      </w:pPr>
      <w:rPr>
        <w:rFonts w:ascii="Noto Sans Symbols" w:eastAsia="Noto Sans Symbols" w:hAnsi="Noto Sans Symbols" w:cs="Noto Sans Symbols"/>
      </w:rPr>
    </w:lvl>
    <w:lvl w:ilvl="3">
      <w:start w:val="1"/>
      <w:numFmt w:val="bullet"/>
      <w:pStyle w:val="Level4"/>
      <w:lvlText w:val="●"/>
      <w:lvlJc w:val="left"/>
      <w:pPr>
        <w:ind w:left="2880" w:hanging="360"/>
      </w:pPr>
      <w:rPr>
        <w:rFonts w:ascii="Noto Sans Symbols" w:eastAsia="Noto Sans Symbols" w:hAnsi="Noto Sans Symbols" w:cs="Noto Sans Symbols"/>
      </w:rPr>
    </w:lvl>
    <w:lvl w:ilvl="4">
      <w:start w:val="1"/>
      <w:numFmt w:val="bullet"/>
      <w:pStyle w:val="Level5"/>
      <w:lvlText w:val="o"/>
      <w:lvlJc w:val="left"/>
      <w:pPr>
        <w:ind w:left="3600" w:hanging="360"/>
      </w:pPr>
      <w:rPr>
        <w:rFonts w:ascii="Courier New" w:eastAsia="Courier New" w:hAnsi="Courier New" w:cs="Courier New"/>
      </w:rPr>
    </w:lvl>
    <w:lvl w:ilvl="5">
      <w:start w:val="1"/>
      <w:numFmt w:val="bullet"/>
      <w:pStyle w:val="Level6"/>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86671F"/>
    <w:multiLevelType w:val="multilevel"/>
    <w:tmpl w:val="C30C5D76"/>
    <w:lvl w:ilvl="0">
      <w:start w:val="1"/>
      <w:numFmt w:val="bullet"/>
      <w:pStyle w:val="Heading1"/>
      <w:lvlText w:val="●"/>
      <w:lvlJc w:val="left"/>
      <w:pPr>
        <w:ind w:left="720" w:hanging="360"/>
      </w:pPr>
      <w:rPr>
        <w:rFonts w:ascii="Noto Sans Symbols" w:eastAsia="Noto Sans Symbols" w:hAnsi="Noto Sans Symbols" w:cs="Noto Sans Symbols"/>
      </w:rPr>
    </w:lvl>
    <w:lvl w:ilvl="1">
      <w:start w:val="1"/>
      <w:numFmt w:val="bullet"/>
      <w:pStyle w:val="Heading2"/>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pStyle w:val="Heading4"/>
      <w:lvlText w:val="●"/>
      <w:lvlJc w:val="left"/>
      <w:pPr>
        <w:ind w:left="2880" w:hanging="360"/>
      </w:pPr>
      <w:rPr>
        <w:rFonts w:ascii="Noto Sans Symbols" w:eastAsia="Noto Sans Symbols" w:hAnsi="Noto Sans Symbols" w:cs="Noto Sans Symbols"/>
      </w:rPr>
    </w:lvl>
    <w:lvl w:ilvl="4">
      <w:start w:val="1"/>
      <w:numFmt w:val="bullet"/>
      <w:pStyle w:val="Heading5"/>
      <w:lvlText w:val="o"/>
      <w:lvlJc w:val="left"/>
      <w:pPr>
        <w:ind w:left="3600" w:hanging="360"/>
      </w:pPr>
      <w:rPr>
        <w:rFonts w:ascii="Courier New" w:eastAsia="Courier New" w:hAnsi="Courier New" w:cs="Courier New"/>
      </w:rPr>
    </w:lvl>
    <w:lvl w:ilvl="5">
      <w:start w:val="1"/>
      <w:numFmt w:val="bullet"/>
      <w:pStyle w:val="Heading6"/>
      <w:lvlText w:val="▪"/>
      <w:lvlJc w:val="left"/>
      <w:pPr>
        <w:ind w:left="4320" w:hanging="360"/>
      </w:pPr>
      <w:rPr>
        <w:rFonts w:ascii="Noto Sans Symbols" w:eastAsia="Noto Sans Symbols" w:hAnsi="Noto Sans Symbols" w:cs="Noto Sans Symbols"/>
      </w:rPr>
    </w:lvl>
    <w:lvl w:ilvl="6">
      <w:start w:val="1"/>
      <w:numFmt w:val="bullet"/>
      <w:pStyle w:val="Heading7"/>
      <w:lvlText w:val="●"/>
      <w:lvlJc w:val="left"/>
      <w:pPr>
        <w:ind w:left="5040" w:hanging="360"/>
      </w:pPr>
      <w:rPr>
        <w:rFonts w:ascii="Noto Sans Symbols" w:eastAsia="Noto Sans Symbols" w:hAnsi="Noto Sans Symbols" w:cs="Noto Sans Symbols"/>
      </w:rPr>
    </w:lvl>
    <w:lvl w:ilvl="7">
      <w:start w:val="1"/>
      <w:numFmt w:val="bullet"/>
      <w:pStyle w:val="Heading8"/>
      <w:lvlText w:val="o"/>
      <w:lvlJc w:val="left"/>
      <w:pPr>
        <w:ind w:left="5760" w:hanging="360"/>
      </w:pPr>
      <w:rPr>
        <w:rFonts w:ascii="Courier New" w:eastAsia="Courier New" w:hAnsi="Courier New" w:cs="Courier New"/>
      </w:rPr>
    </w:lvl>
    <w:lvl w:ilvl="8">
      <w:start w:val="1"/>
      <w:numFmt w:val="bullet"/>
      <w:pStyle w:val="Heading9"/>
      <w:lvlText w:val="▪"/>
      <w:lvlJc w:val="left"/>
      <w:pPr>
        <w:ind w:left="6480" w:hanging="360"/>
      </w:pPr>
      <w:rPr>
        <w:rFonts w:ascii="Noto Sans Symbols" w:eastAsia="Noto Sans Symbols" w:hAnsi="Noto Sans Symbols" w:cs="Noto Sans Symbols"/>
      </w:rPr>
    </w:lvl>
  </w:abstractNum>
  <w:abstractNum w:abstractNumId="2" w15:restartNumberingAfterBreak="0">
    <w:nsid w:val="03D075D8"/>
    <w:multiLevelType w:val="multilevel"/>
    <w:tmpl w:val="7D00FB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881E681"/>
    <w:multiLevelType w:val="hybridMultilevel"/>
    <w:tmpl w:val="EF286BEA"/>
    <w:lvl w:ilvl="0" w:tplc="84FACF30">
      <w:start w:val="1"/>
      <w:numFmt w:val="bullet"/>
      <w:lvlText w:val=""/>
      <w:lvlJc w:val="left"/>
      <w:pPr>
        <w:ind w:left="360" w:hanging="360"/>
      </w:pPr>
      <w:rPr>
        <w:rFonts w:ascii="Symbol" w:hAnsi="Symbol" w:hint="default"/>
      </w:rPr>
    </w:lvl>
    <w:lvl w:ilvl="1" w:tplc="FF1A1556">
      <w:start w:val="1"/>
      <w:numFmt w:val="bullet"/>
      <w:lvlText w:val="o"/>
      <w:lvlJc w:val="left"/>
      <w:pPr>
        <w:ind w:left="1080" w:hanging="360"/>
      </w:pPr>
      <w:rPr>
        <w:rFonts w:ascii="Courier New" w:hAnsi="Courier New" w:cs="Times New Roman" w:hint="default"/>
      </w:rPr>
    </w:lvl>
    <w:lvl w:ilvl="2" w:tplc="FF483192">
      <w:start w:val="1"/>
      <w:numFmt w:val="bullet"/>
      <w:lvlText w:val=""/>
      <w:lvlJc w:val="left"/>
      <w:pPr>
        <w:ind w:left="1800" w:hanging="360"/>
      </w:pPr>
      <w:rPr>
        <w:rFonts w:ascii="Wingdings" w:hAnsi="Wingdings" w:hint="default"/>
      </w:rPr>
    </w:lvl>
    <w:lvl w:ilvl="3" w:tplc="F5B0EC6A">
      <w:start w:val="1"/>
      <w:numFmt w:val="bullet"/>
      <w:lvlText w:val=""/>
      <w:lvlJc w:val="left"/>
      <w:pPr>
        <w:ind w:left="2520" w:hanging="360"/>
      </w:pPr>
      <w:rPr>
        <w:rFonts w:ascii="Symbol" w:hAnsi="Symbol" w:hint="default"/>
      </w:rPr>
    </w:lvl>
    <w:lvl w:ilvl="4" w:tplc="4FDE909E">
      <w:start w:val="1"/>
      <w:numFmt w:val="bullet"/>
      <w:lvlText w:val="o"/>
      <w:lvlJc w:val="left"/>
      <w:pPr>
        <w:ind w:left="3240" w:hanging="360"/>
      </w:pPr>
      <w:rPr>
        <w:rFonts w:ascii="Courier New" w:hAnsi="Courier New" w:cs="Times New Roman" w:hint="default"/>
      </w:rPr>
    </w:lvl>
    <w:lvl w:ilvl="5" w:tplc="9BE65FE4">
      <w:start w:val="1"/>
      <w:numFmt w:val="bullet"/>
      <w:lvlText w:val=""/>
      <w:lvlJc w:val="left"/>
      <w:pPr>
        <w:ind w:left="3960" w:hanging="360"/>
      </w:pPr>
      <w:rPr>
        <w:rFonts w:ascii="Wingdings" w:hAnsi="Wingdings" w:hint="default"/>
      </w:rPr>
    </w:lvl>
    <w:lvl w:ilvl="6" w:tplc="32F4168A">
      <w:start w:val="1"/>
      <w:numFmt w:val="bullet"/>
      <w:lvlText w:val=""/>
      <w:lvlJc w:val="left"/>
      <w:pPr>
        <w:ind w:left="4680" w:hanging="360"/>
      </w:pPr>
      <w:rPr>
        <w:rFonts w:ascii="Symbol" w:hAnsi="Symbol" w:hint="default"/>
      </w:rPr>
    </w:lvl>
    <w:lvl w:ilvl="7" w:tplc="F12E3A6E">
      <w:start w:val="1"/>
      <w:numFmt w:val="bullet"/>
      <w:lvlText w:val="o"/>
      <w:lvlJc w:val="left"/>
      <w:pPr>
        <w:ind w:left="5400" w:hanging="360"/>
      </w:pPr>
      <w:rPr>
        <w:rFonts w:ascii="Courier New" w:hAnsi="Courier New" w:cs="Times New Roman" w:hint="default"/>
      </w:rPr>
    </w:lvl>
    <w:lvl w:ilvl="8" w:tplc="19426434">
      <w:start w:val="1"/>
      <w:numFmt w:val="bullet"/>
      <w:lvlText w:val=""/>
      <w:lvlJc w:val="left"/>
      <w:pPr>
        <w:ind w:left="6120" w:hanging="360"/>
      </w:pPr>
      <w:rPr>
        <w:rFonts w:ascii="Wingdings" w:hAnsi="Wingdings" w:hint="default"/>
      </w:rPr>
    </w:lvl>
  </w:abstractNum>
  <w:abstractNum w:abstractNumId="4" w15:restartNumberingAfterBreak="0">
    <w:nsid w:val="291BA784"/>
    <w:multiLevelType w:val="hybridMultilevel"/>
    <w:tmpl w:val="A98E5D40"/>
    <w:lvl w:ilvl="0" w:tplc="B7C47F48">
      <w:start w:val="1"/>
      <w:numFmt w:val="bullet"/>
      <w:lvlText w:val=""/>
      <w:lvlJc w:val="left"/>
      <w:pPr>
        <w:ind w:left="720" w:hanging="360"/>
      </w:pPr>
      <w:rPr>
        <w:rFonts w:ascii="Symbol" w:hAnsi="Symbol" w:hint="default"/>
      </w:rPr>
    </w:lvl>
    <w:lvl w:ilvl="1" w:tplc="55D898F6">
      <w:start w:val="1"/>
      <w:numFmt w:val="bullet"/>
      <w:lvlText w:val="o"/>
      <w:lvlJc w:val="left"/>
      <w:pPr>
        <w:ind w:left="1440" w:hanging="360"/>
      </w:pPr>
      <w:rPr>
        <w:rFonts w:ascii="Courier New" w:hAnsi="Courier New" w:hint="default"/>
      </w:rPr>
    </w:lvl>
    <w:lvl w:ilvl="2" w:tplc="B4B8789C">
      <w:start w:val="1"/>
      <w:numFmt w:val="bullet"/>
      <w:lvlText w:val=""/>
      <w:lvlJc w:val="left"/>
      <w:pPr>
        <w:ind w:left="2160" w:hanging="360"/>
      </w:pPr>
      <w:rPr>
        <w:rFonts w:ascii="Wingdings" w:hAnsi="Wingdings" w:hint="default"/>
      </w:rPr>
    </w:lvl>
    <w:lvl w:ilvl="3" w:tplc="9C3AEA50">
      <w:start w:val="1"/>
      <w:numFmt w:val="bullet"/>
      <w:lvlText w:val=""/>
      <w:lvlJc w:val="left"/>
      <w:pPr>
        <w:ind w:left="2880" w:hanging="360"/>
      </w:pPr>
      <w:rPr>
        <w:rFonts w:ascii="Symbol" w:hAnsi="Symbol" w:hint="default"/>
      </w:rPr>
    </w:lvl>
    <w:lvl w:ilvl="4" w:tplc="9B6E78C6">
      <w:start w:val="1"/>
      <w:numFmt w:val="bullet"/>
      <w:lvlText w:val="o"/>
      <w:lvlJc w:val="left"/>
      <w:pPr>
        <w:ind w:left="3600" w:hanging="360"/>
      </w:pPr>
      <w:rPr>
        <w:rFonts w:ascii="Courier New" w:hAnsi="Courier New" w:hint="default"/>
      </w:rPr>
    </w:lvl>
    <w:lvl w:ilvl="5" w:tplc="DB34031E">
      <w:start w:val="1"/>
      <w:numFmt w:val="bullet"/>
      <w:lvlText w:val=""/>
      <w:lvlJc w:val="left"/>
      <w:pPr>
        <w:ind w:left="4320" w:hanging="360"/>
      </w:pPr>
      <w:rPr>
        <w:rFonts w:ascii="Wingdings" w:hAnsi="Wingdings" w:hint="default"/>
      </w:rPr>
    </w:lvl>
    <w:lvl w:ilvl="6" w:tplc="DCBEF8AC">
      <w:start w:val="1"/>
      <w:numFmt w:val="bullet"/>
      <w:lvlText w:val=""/>
      <w:lvlJc w:val="left"/>
      <w:pPr>
        <w:ind w:left="5040" w:hanging="360"/>
      </w:pPr>
      <w:rPr>
        <w:rFonts w:ascii="Symbol" w:hAnsi="Symbol" w:hint="default"/>
      </w:rPr>
    </w:lvl>
    <w:lvl w:ilvl="7" w:tplc="83DAE872">
      <w:start w:val="1"/>
      <w:numFmt w:val="bullet"/>
      <w:lvlText w:val="o"/>
      <w:lvlJc w:val="left"/>
      <w:pPr>
        <w:ind w:left="5760" w:hanging="360"/>
      </w:pPr>
      <w:rPr>
        <w:rFonts w:ascii="Courier New" w:hAnsi="Courier New" w:hint="default"/>
      </w:rPr>
    </w:lvl>
    <w:lvl w:ilvl="8" w:tplc="1714C92C">
      <w:start w:val="1"/>
      <w:numFmt w:val="bullet"/>
      <w:lvlText w:val=""/>
      <w:lvlJc w:val="left"/>
      <w:pPr>
        <w:ind w:left="6480" w:hanging="360"/>
      </w:pPr>
      <w:rPr>
        <w:rFonts w:ascii="Wingdings" w:hAnsi="Wingdings" w:hint="default"/>
      </w:rPr>
    </w:lvl>
  </w:abstractNum>
  <w:abstractNum w:abstractNumId="5" w15:restartNumberingAfterBreak="0">
    <w:nsid w:val="29CB198E"/>
    <w:multiLevelType w:val="multilevel"/>
    <w:tmpl w:val="3EA25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AC52E0C"/>
    <w:multiLevelType w:val="hybridMultilevel"/>
    <w:tmpl w:val="B3C070D4"/>
    <w:lvl w:ilvl="0" w:tplc="FBE05CE4">
      <w:start w:val="1"/>
      <w:numFmt w:val="bullet"/>
      <w:lvlText w:val=""/>
      <w:lvlJc w:val="left"/>
      <w:pPr>
        <w:ind w:left="720" w:hanging="360"/>
      </w:pPr>
      <w:rPr>
        <w:rFonts w:ascii="Symbol" w:hAnsi="Symbol" w:hint="default"/>
      </w:rPr>
    </w:lvl>
    <w:lvl w:ilvl="1" w:tplc="28A23334">
      <w:start w:val="1"/>
      <w:numFmt w:val="bullet"/>
      <w:lvlText w:val="o"/>
      <w:lvlJc w:val="left"/>
      <w:pPr>
        <w:ind w:left="1440" w:hanging="360"/>
      </w:pPr>
      <w:rPr>
        <w:rFonts w:ascii="Courier New" w:hAnsi="Courier New" w:hint="default"/>
      </w:rPr>
    </w:lvl>
    <w:lvl w:ilvl="2" w:tplc="C862D284">
      <w:start w:val="1"/>
      <w:numFmt w:val="bullet"/>
      <w:lvlText w:val=""/>
      <w:lvlJc w:val="left"/>
      <w:pPr>
        <w:ind w:left="2160" w:hanging="360"/>
      </w:pPr>
      <w:rPr>
        <w:rFonts w:ascii="Wingdings" w:hAnsi="Wingdings" w:hint="default"/>
      </w:rPr>
    </w:lvl>
    <w:lvl w:ilvl="3" w:tplc="A126D198">
      <w:start w:val="1"/>
      <w:numFmt w:val="bullet"/>
      <w:lvlText w:val=""/>
      <w:lvlJc w:val="left"/>
      <w:pPr>
        <w:ind w:left="2880" w:hanging="360"/>
      </w:pPr>
      <w:rPr>
        <w:rFonts w:ascii="Symbol" w:hAnsi="Symbol" w:hint="default"/>
      </w:rPr>
    </w:lvl>
    <w:lvl w:ilvl="4" w:tplc="570AB044">
      <w:start w:val="1"/>
      <w:numFmt w:val="bullet"/>
      <w:lvlText w:val="o"/>
      <w:lvlJc w:val="left"/>
      <w:pPr>
        <w:ind w:left="3600" w:hanging="360"/>
      </w:pPr>
      <w:rPr>
        <w:rFonts w:ascii="Courier New" w:hAnsi="Courier New" w:hint="default"/>
      </w:rPr>
    </w:lvl>
    <w:lvl w:ilvl="5" w:tplc="9156FC12">
      <w:start w:val="1"/>
      <w:numFmt w:val="bullet"/>
      <w:lvlText w:val=""/>
      <w:lvlJc w:val="left"/>
      <w:pPr>
        <w:ind w:left="4320" w:hanging="360"/>
      </w:pPr>
      <w:rPr>
        <w:rFonts w:ascii="Wingdings" w:hAnsi="Wingdings" w:hint="default"/>
      </w:rPr>
    </w:lvl>
    <w:lvl w:ilvl="6" w:tplc="D452F07C">
      <w:start w:val="1"/>
      <w:numFmt w:val="bullet"/>
      <w:lvlText w:val=""/>
      <w:lvlJc w:val="left"/>
      <w:pPr>
        <w:ind w:left="5040" w:hanging="360"/>
      </w:pPr>
      <w:rPr>
        <w:rFonts w:ascii="Symbol" w:hAnsi="Symbol" w:hint="default"/>
      </w:rPr>
    </w:lvl>
    <w:lvl w:ilvl="7" w:tplc="7A28BA18">
      <w:start w:val="1"/>
      <w:numFmt w:val="bullet"/>
      <w:lvlText w:val="o"/>
      <w:lvlJc w:val="left"/>
      <w:pPr>
        <w:ind w:left="5760" w:hanging="360"/>
      </w:pPr>
      <w:rPr>
        <w:rFonts w:ascii="Courier New" w:hAnsi="Courier New" w:hint="default"/>
      </w:rPr>
    </w:lvl>
    <w:lvl w:ilvl="8" w:tplc="A00EC070">
      <w:start w:val="1"/>
      <w:numFmt w:val="bullet"/>
      <w:lvlText w:val=""/>
      <w:lvlJc w:val="left"/>
      <w:pPr>
        <w:ind w:left="6480" w:hanging="360"/>
      </w:pPr>
      <w:rPr>
        <w:rFonts w:ascii="Wingdings" w:hAnsi="Wingdings" w:hint="default"/>
      </w:rPr>
    </w:lvl>
  </w:abstractNum>
  <w:abstractNum w:abstractNumId="7" w15:restartNumberingAfterBreak="0">
    <w:nsid w:val="3C747302"/>
    <w:multiLevelType w:val="multilevel"/>
    <w:tmpl w:val="C44E8F28"/>
    <w:lvl w:ilvl="0">
      <w:start w:val="1"/>
      <w:numFmt w:val="bullet"/>
      <w:lvlText w:val="o"/>
      <w:lvlJc w:val="left"/>
      <w:pPr>
        <w:ind w:left="36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EA20123"/>
    <w:multiLevelType w:val="multilevel"/>
    <w:tmpl w:val="AF26EA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3FD77F1"/>
    <w:multiLevelType w:val="multilevel"/>
    <w:tmpl w:val="4D121C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8948DB"/>
    <w:multiLevelType w:val="multilevel"/>
    <w:tmpl w:val="6DC474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6884D72"/>
    <w:multiLevelType w:val="multilevel"/>
    <w:tmpl w:val="A09CF1F8"/>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16cid:durableId="806095522">
    <w:abstractNumId w:val="6"/>
  </w:num>
  <w:num w:numId="2" w16cid:durableId="822356746">
    <w:abstractNumId w:val="4"/>
  </w:num>
  <w:num w:numId="3" w16cid:durableId="7492975">
    <w:abstractNumId w:val="0"/>
  </w:num>
  <w:num w:numId="4" w16cid:durableId="498737791">
    <w:abstractNumId w:val="1"/>
  </w:num>
  <w:num w:numId="5" w16cid:durableId="1851988098">
    <w:abstractNumId w:val="11"/>
  </w:num>
  <w:num w:numId="6" w16cid:durableId="1009915328">
    <w:abstractNumId w:val="5"/>
  </w:num>
  <w:num w:numId="7" w16cid:durableId="296959419">
    <w:abstractNumId w:val="2"/>
  </w:num>
  <w:num w:numId="8" w16cid:durableId="916329338">
    <w:abstractNumId w:val="7"/>
  </w:num>
  <w:num w:numId="9" w16cid:durableId="959645281">
    <w:abstractNumId w:val="10"/>
  </w:num>
  <w:num w:numId="10" w16cid:durableId="24643751">
    <w:abstractNumId w:val="9"/>
  </w:num>
  <w:num w:numId="11" w16cid:durableId="1374840835">
    <w:abstractNumId w:val="8"/>
  </w:num>
  <w:num w:numId="12" w16cid:durableId="20849081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59C"/>
    <w:rsid w:val="00000078"/>
    <w:rsid w:val="00015E6D"/>
    <w:rsid w:val="00023509"/>
    <w:rsid w:val="00031FEB"/>
    <w:rsid w:val="00047FE4"/>
    <w:rsid w:val="00055C01"/>
    <w:rsid w:val="0005749F"/>
    <w:rsid w:val="00065C43"/>
    <w:rsid w:val="0009203D"/>
    <w:rsid w:val="00094B31"/>
    <w:rsid w:val="00105A92"/>
    <w:rsid w:val="00110E7B"/>
    <w:rsid w:val="00123316"/>
    <w:rsid w:val="0013637E"/>
    <w:rsid w:val="001443B4"/>
    <w:rsid w:val="00145A67"/>
    <w:rsid w:val="0016074C"/>
    <w:rsid w:val="00171677"/>
    <w:rsid w:val="00193826"/>
    <w:rsid w:val="00194F79"/>
    <w:rsid w:val="001A3CAE"/>
    <w:rsid w:val="001D6FEE"/>
    <w:rsid w:val="001F1421"/>
    <w:rsid w:val="00202220"/>
    <w:rsid w:val="002167AC"/>
    <w:rsid w:val="00217FC3"/>
    <w:rsid w:val="0023121D"/>
    <w:rsid w:val="0023313A"/>
    <w:rsid w:val="00235895"/>
    <w:rsid w:val="00236CD5"/>
    <w:rsid w:val="00252E40"/>
    <w:rsid w:val="00260EDA"/>
    <w:rsid w:val="00286155"/>
    <w:rsid w:val="00290732"/>
    <w:rsid w:val="00290D47"/>
    <w:rsid w:val="002B1B7C"/>
    <w:rsid w:val="002C241F"/>
    <w:rsid w:val="002D21DF"/>
    <w:rsid w:val="002E20FA"/>
    <w:rsid w:val="002F2B7B"/>
    <w:rsid w:val="00321492"/>
    <w:rsid w:val="00330456"/>
    <w:rsid w:val="00332773"/>
    <w:rsid w:val="00374377"/>
    <w:rsid w:val="003915B5"/>
    <w:rsid w:val="0043535B"/>
    <w:rsid w:val="00437963"/>
    <w:rsid w:val="00440166"/>
    <w:rsid w:val="004430B6"/>
    <w:rsid w:val="00446465"/>
    <w:rsid w:val="00450084"/>
    <w:rsid w:val="004533C6"/>
    <w:rsid w:val="004756C9"/>
    <w:rsid w:val="00481B48"/>
    <w:rsid w:val="00484382"/>
    <w:rsid w:val="004A0AF5"/>
    <w:rsid w:val="004B1BE6"/>
    <w:rsid w:val="004B3E9A"/>
    <w:rsid w:val="004E6BCD"/>
    <w:rsid w:val="004F343C"/>
    <w:rsid w:val="00500FD5"/>
    <w:rsid w:val="005035C6"/>
    <w:rsid w:val="00503D59"/>
    <w:rsid w:val="005113AC"/>
    <w:rsid w:val="00511592"/>
    <w:rsid w:val="00540C3F"/>
    <w:rsid w:val="00542DEE"/>
    <w:rsid w:val="00562028"/>
    <w:rsid w:val="00566F85"/>
    <w:rsid w:val="005B17AA"/>
    <w:rsid w:val="005E48E0"/>
    <w:rsid w:val="005E6B88"/>
    <w:rsid w:val="005F5A01"/>
    <w:rsid w:val="00637FD2"/>
    <w:rsid w:val="00644D39"/>
    <w:rsid w:val="00664233"/>
    <w:rsid w:val="00666142"/>
    <w:rsid w:val="00666EC6"/>
    <w:rsid w:val="006721B0"/>
    <w:rsid w:val="0068128B"/>
    <w:rsid w:val="0069103C"/>
    <w:rsid w:val="006A2E97"/>
    <w:rsid w:val="006C4C32"/>
    <w:rsid w:val="006D1FCA"/>
    <w:rsid w:val="006D53E9"/>
    <w:rsid w:val="006E6246"/>
    <w:rsid w:val="00702D70"/>
    <w:rsid w:val="00722672"/>
    <w:rsid w:val="0072640E"/>
    <w:rsid w:val="0073061D"/>
    <w:rsid w:val="007561B8"/>
    <w:rsid w:val="0075956D"/>
    <w:rsid w:val="00763C49"/>
    <w:rsid w:val="007727C8"/>
    <w:rsid w:val="00793D98"/>
    <w:rsid w:val="0080285E"/>
    <w:rsid w:val="00812110"/>
    <w:rsid w:val="00850DC5"/>
    <w:rsid w:val="00851400"/>
    <w:rsid w:val="00884253"/>
    <w:rsid w:val="008A4EB2"/>
    <w:rsid w:val="008AEA68"/>
    <w:rsid w:val="008C3572"/>
    <w:rsid w:val="00915D6E"/>
    <w:rsid w:val="00931544"/>
    <w:rsid w:val="00975295"/>
    <w:rsid w:val="0098759A"/>
    <w:rsid w:val="00991581"/>
    <w:rsid w:val="009919B4"/>
    <w:rsid w:val="009A6B8C"/>
    <w:rsid w:val="009A7D74"/>
    <w:rsid w:val="009B1A70"/>
    <w:rsid w:val="009D3332"/>
    <w:rsid w:val="009D7150"/>
    <w:rsid w:val="009E11CD"/>
    <w:rsid w:val="009E2B58"/>
    <w:rsid w:val="009E681A"/>
    <w:rsid w:val="009F34EE"/>
    <w:rsid w:val="00A019DA"/>
    <w:rsid w:val="00A3080F"/>
    <w:rsid w:val="00A33935"/>
    <w:rsid w:val="00A4355D"/>
    <w:rsid w:val="00A6559C"/>
    <w:rsid w:val="00A65E29"/>
    <w:rsid w:val="00A665FA"/>
    <w:rsid w:val="00AB75F3"/>
    <w:rsid w:val="00AD4CD0"/>
    <w:rsid w:val="00AD5477"/>
    <w:rsid w:val="00AE0A01"/>
    <w:rsid w:val="00B04069"/>
    <w:rsid w:val="00B04846"/>
    <w:rsid w:val="00B3227E"/>
    <w:rsid w:val="00B55DAD"/>
    <w:rsid w:val="00BB2432"/>
    <w:rsid w:val="00BC2E86"/>
    <w:rsid w:val="00BD068D"/>
    <w:rsid w:val="00BE06E9"/>
    <w:rsid w:val="00BF1008"/>
    <w:rsid w:val="00C016DC"/>
    <w:rsid w:val="00C12D5F"/>
    <w:rsid w:val="00C1547C"/>
    <w:rsid w:val="00C513E7"/>
    <w:rsid w:val="00C529D6"/>
    <w:rsid w:val="00C84C28"/>
    <w:rsid w:val="00C85125"/>
    <w:rsid w:val="00CD64A6"/>
    <w:rsid w:val="00D15CFC"/>
    <w:rsid w:val="00D25281"/>
    <w:rsid w:val="00D33D0A"/>
    <w:rsid w:val="00D849CE"/>
    <w:rsid w:val="00D938FB"/>
    <w:rsid w:val="00DC6686"/>
    <w:rsid w:val="00E060BC"/>
    <w:rsid w:val="00E24FF2"/>
    <w:rsid w:val="00E77361"/>
    <w:rsid w:val="00E8049E"/>
    <w:rsid w:val="00EA13E5"/>
    <w:rsid w:val="00EA6171"/>
    <w:rsid w:val="00EA7DD6"/>
    <w:rsid w:val="00EB75C5"/>
    <w:rsid w:val="00ED4FA8"/>
    <w:rsid w:val="00EE746E"/>
    <w:rsid w:val="00F2113E"/>
    <w:rsid w:val="00F27256"/>
    <w:rsid w:val="00F67A8E"/>
    <w:rsid w:val="00F72D8D"/>
    <w:rsid w:val="00F7395C"/>
    <w:rsid w:val="00F77985"/>
    <w:rsid w:val="00F93198"/>
    <w:rsid w:val="00F9783E"/>
    <w:rsid w:val="00FD36B1"/>
    <w:rsid w:val="00FD4686"/>
    <w:rsid w:val="014FF552"/>
    <w:rsid w:val="01633393"/>
    <w:rsid w:val="02064C1D"/>
    <w:rsid w:val="020D3E23"/>
    <w:rsid w:val="0226BAC9"/>
    <w:rsid w:val="022C3972"/>
    <w:rsid w:val="026D844C"/>
    <w:rsid w:val="02754C6C"/>
    <w:rsid w:val="02B2FD36"/>
    <w:rsid w:val="02EC37F5"/>
    <w:rsid w:val="035FB1D1"/>
    <w:rsid w:val="0364FF00"/>
    <w:rsid w:val="03C28B2A"/>
    <w:rsid w:val="03E5C2CB"/>
    <w:rsid w:val="040532D1"/>
    <w:rsid w:val="04C373C0"/>
    <w:rsid w:val="04FC7930"/>
    <w:rsid w:val="04FE4DA6"/>
    <w:rsid w:val="05AE2C0A"/>
    <w:rsid w:val="06C6EB88"/>
    <w:rsid w:val="06EEF6D0"/>
    <w:rsid w:val="0763A3E4"/>
    <w:rsid w:val="07EBEB5A"/>
    <w:rsid w:val="093743CA"/>
    <w:rsid w:val="093B1FF6"/>
    <w:rsid w:val="093C947F"/>
    <w:rsid w:val="094C24EE"/>
    <w:rsid w:val="095B7D4E"/>
    <w:rsid w:val="0AD3142B"/>
    <w:rsid w:val="0AF19636"/>
    <w:rsid w:val="0B124588"/>
    <w:rsid w:val="0B1537F0"/>
    <w:rsid w:val="0B800F2F"/>
    <w:rsid w:val="0B92186D"/>
    <w:rsid w:val="0BAB2DC5"/>
    <w:rsid w:val="0BB6D033"/>
    <w:rsid w:val="0BD5D27D"/>
    <w:rsid w:val="0C469431"/>
    <w:rsid w:val="0C72E3E0"/>
    <w:rsid w:val="0CA0EB70"/>
    <w:rsid w:val="0D1A13D5"/>
    <w:rsid w:val="0D5890F2"/>
    <w:rsid w:val="0D8DC959"/>
    <w:rsid w:val="0DCD4076"/>
    <w:rsid w:val="0DF6DDB7"/>
    <w:rsid w:val="0DFD9D63"/>
    <w:rsid w:val="0E3BA23B"/>
    <w:rsid w:val="0E703F1E"/>
    <w:rsid w:val="0E75E5AD"/>
    <w:rsid w:val="0E883790"/>
    <w:rsid w:val="0ED181B9"/>
    <w:rsid w:val="0F16191E"/>
    <w:rsid w:val="0F89A73D"/>
    <w:rsid w:val="0FA15404"/>
    <w:rsid w:val="0FBA7C61"/>
    <w:rsid w:val="0FECF118"/>
    <w:rsid w:val="10300322"/>
    <w:rsid w:val="106D521A"/>
    <w:rsid w:val="11244C5E"/>
    <w:rsid w:val="11353E25"/>
    <w:rsid w:val="1162E09E"/>
    <w:rsid w:val="1209227B"/>
    <w:rsid w:val="1211C429"/>
    <w:rsid w:val="1224BADA"/>
    <w:rsid w:val="1275E78A"/>
    <w:rsid w:val="127912D4"/>
    <w:rsid w:val="129B71FB"/>
    <w:rsid w:val="12D8F4C6"/>
    <w:rsid w:val="12EA6B30"/>
    <w:rsid w:val="1349DD97"/>
    <w:rsid w:val="137BBCF3"/>
    <w:rsid w:val="13A73982"/>
    <w:rsid w:val="146CDEE7"/>
    <w:rsid w:val="14799D64"/>
    <w:rsid w:val="1479F671"/>
    <w:rsid w:val="1544C74B"/>
    <w:rsid w:val="15BBDADF"/>
    <w:rsid w:val="1615C6D2"/>
    <w:rsid w:val="161966BA"/>
    <w:rsid w:val="1621C53E"/>
    <w:rsid w:val="177304CA"/>
    <w:rsid w:val="17B19733"/>
    <w:rsid w:val="17E518DA"/>
    <w:rsid w:val="18E1CC17"/>
    <w:rsid w:val="195D2897"/>
    <w:rsid w:val="1966A96E"/>
    <w:rsid w:val="197102A7"/>
    <w:rsid w:val="19C274F6"/>
    <w:rsid w:val="1A52D25B"/>
    <w:rsid w:val="1A88AD0D"/>
    <w:rsid w:val="1B0CD308"/>
    <w:rsid w:val="1B7A30B7"/>
    <w:rsid w:val="1B891B1E"/>
    <w:rsid w:val="1C08B511"/>
    <w:rsid w:val="1C1F773E"/>
    <w:rsid w:val="1C90D208"/>
    <w:rsid w:val="1CD91D58"/>
    <w:rsid w:val="1CF0456E"/>
    <w:rsid w:val="1D598AE9"/>
    <w:rsid w:val="1DA12740"/>
    <w:rsid w:val="1DF1401C"/>
    <w:rsid w:val="1E5F743E"/>
    <w:rsid w:val="1E73C555"/>
    <w:rsid w:val="1E7D6371"/>
    <w:rsid w:val="1E88BFB4"/>
    <w:rsid w:val="1F12E07C"/>
    <w:rsid w:val="1F1C7776"/>
    <w:rsid w:val="1F304BB1"/>
    <w:rsid w:val="1F515F1A"/>
    <w:rsid w:val="1F630CB0"/>
    <w:rsid w:val="20421941"/>
    <w:rsid w:val="205113BF"/>
    <w:rsid w:val="2088B73B"/>
    <w:rsid w:val="20ACFDFC"/>
    <w:rsid w:val="20B62568"/>
    <w:rsid w:val="2102527B"/>
    <w:rsid w:val="21DDE9A2"/>
    <w:rsid w:val="22034D04"/>
    <w:rsid w:val="22098EF4"/>
    <w:rsid w:val="22723E1F"/>
    <w:rsid w:val="22ACBCEA"/>
    <w:rsid w:val="22E7C603"/>
    <w:rsid w:val="2300138C"/>
    <w:rsid w:val="2350D494"/>
    <w:rsid w:val="239E45BB"/>
    <w:rsid w:val="23C1CCE6"/>
    <w:rsid w:val="24ECA4F5"/>
    <w:rsid w:val="25158A64"/>
    <w:rsid w:val="251E83AA"/>
    <w:rsid w:val="255D9D47"/>
    <w:rsid w:val="259EE75E"/>
    <w:rsid w:val="25C825DE"/>
    <w:rsid w:val="26162FC8"/>
    <w:rsid w:val="262F5B29"/>
    <w:rsid w:val="26305C11"/>
    <w:rsid w:val="26A6C75B"/>
    <w:rsid w:val="283FB15C"/>
    <w:rsid w:val="28502B83"/>
    <w:rsid w:val="2861302F"/>
    <w:rsid w:val="286BB6E1"/>
    <w:rsid w:val="28953E09"/>
    <w:rsid w:val="2910FCA7"/>
    <w:rsid w:val="2913772F"/>
    <w:rsid w:val="29343F0D"/>
    <w:rsid w:val="29CA97A1"/>
    <w:rsid w:val="29CB33DB"/>
    <w:rsid w:val="29DBF6B1"/>
    <w:rsid w:val="2A6D3847"/>
    <w:rsid w:val="2A76D5DC"/>
    <w:rsid w:val="2A968551"/>
    <w:rsid w:val="2ACDE7CD"/>
    <w:rsid w:val="2AFAD912"/>
    <w:rsid w:val="2C39EEBF"/>
    <w:rsid w:val="2C3FA5D4"/>
    <w:rsid w:val="2C6BDFCF"/>
    <w:rsid w:val="2CA6A9C8"/>
    <w:rsid w:val="2CDC6CBF"/>
    <w:rsid w:val="2CF7B6DA"/>
    <w:rsid w:val="2D059B9A"/>
    <w:rsid w:val="2DA1E9EB"/>
    <w:rsid w:val="2DB0AB68"/>
    <w:rsid w:val="2E0E7D07"/>
    <w:rsid w:val="2E5C9B31"/>
    <w:rsid w:val="2E67E56F"/>
    <w:rsid w:val="2F03C630"/>
    <w:rsid w:val="2F100809"/>
    <w:rsid w:val="2F281EF1"/>
    <w:rsid w:val="2FAA6B42"/>
    <w:rsid w:val="30A8362E"/>
    <w:rsid w:val="30D662E0"/>
    <w:rsid w:val="318FCCA3"/>
    <w:rsid w:val="31B5F9C9"/>
    <w:rsid w:val="31C73EDC"/>
    <w:rsid w:val="31D1BC18"/>
    <w:rsid w:val="327AB7FF"/>
    <w:rsid w:val="32DD0A80"/>
    <w:rsid w:val="334BAE43"/>
    <w:rsid w:val="33DA03E8"/>
    <w:rsid w:val="34099AE5"/>
    <w:rsid w:val="343FB91E"/>
    <w:rsid w:val="3457E55C"/>
    <w:rsid w:val="34B5A680"/>
    <w:rsid w:val="34D03163"/>
    <w:rsid w:val="36132B35"/>
    <w:rsid w:val="36242841"/>
    <w:rsid w:val="363EEFCC"/>
    <w:rsid w:val="365B9B9A"/>
    <w:rsid w:val="36793DFA"/>
    <w:rsid w:val="36AD1563"/>
    <w:rsid w:val="3745B632"/>
    <w:rsid w:val="3770DE3A"/>
    <w:rsid w:val="3780B4F5"/>
    <w:rsid w:val="37F25A75"/>
    <w:rsid w:val="3806453F"/>
    <w:rsid w:val="380B3F77"/>
    <w:rsid w:val="3848E5C4"/>
    <w:rsid w:val="384C24A5"/>
    <w:rsid w:val="3862CBD2"/>
    <w:rsid w:val="392E2C74"/>
    <w:rsid w:val="3957D84D"/>
    <w:rsid w:val="398733AF"/>
    <w:rsid w:val="398B3878"/>
    <w:rsid w:val="39E1FC11"/>
    <w:rsid w:val="39E4B625"/>
    <w:rsid w:val="39FAAD56"/>
    <w:rsid w:val="3A084DFA"/>
    <w:rsid w:val="3A146BF0"/>
    <w:rsid w:val="3A2E09D7"/>
    <w:rsid w:val="3A601370"/>
    <w:rsid w:val="3A674496"/>
    <w:rsid w:val="3AB24F15"/>
    <w:rsid w:val="3B3DA08A"/>
    <w:rsid w:val="3BF2D65B"/>
    <w:rsid w:val="3C707C78"/>
    <w:rsid w:val="3CE925A3"/>
    <w:rsid w:val="3CF89327"/>
    <w:rsid w:val="3D00FF0C"/>
    <w:rsid w:val="3D01FCA2"/>
    <w:rsid w:val="3DB15DAA"/>
    <w:rsid w:val="3DC94522"/>
    <w:rsid w:val="3DECFD64"/>
    <w:rsid w:val="3DEE02F8"/>
    <w:rsid w:val="3DF77194"/>
    <w:rsid w:val="3E0D2D89"/>
    <w:rsid w:val="3E504BC6"/>
    <w:rsid w:val="3E799E4E"/>
    <w:rsid w:val="3E853579"/>
    <w:rsid w:val="3EA3EDD6"/>
    <w:rsid w:val="3EBCD4BC"/>
    <w:rsid w:val="3F1EA802"/>
    <w:rsid w:val="3F2A771D"/>
    <w:rsid w:val="3FAD2B0A"/>
    <w:rsid w:val="40680982"/>
    <w:rsid w:val="40D3701B"/>
    <w:rsid w:val="40E8FE6C"/>
    <w:rsid w:val="41791D37"/>
    <w:rsid w:val="421BF240"/>
    <w:rsid w:val="42516E68"/>
    <w:rsid w:val="426AD94B"/>
    <w:rsid w:val="42AFF4C5"/>
    <w:rsid w:val="42B7143A"/>
    <w:rsid w:val="42BD21FB"/>
    <w:rsid w:val="42FD7B5A"/>
    <w:rsid w:val="4313D880"/>
    <w:rsid w:val="43344AFC"/>
    <w:rsid w:val="437783AC"/>
    <w:rsid w:val="437EEB67"/>
    <w:rsid w:val="43A5ADC0"/>
    <w:rsid w:val="43EDCD59"/>
    <w:rsid w:val="44264787"/>
    <w:rsid w:val="442902E0"/>
    <w:rsid w:val="44369B31"/>
    <w:rsid w:val="44481320"/>
    <w:rsid w:val="44895DDF"/>
    <w:rsid w:val="44950304"/>
    <w:rsid w:val="44E9BDAD"/>
    <w:rsid w:val="44EF7206"/>
    <w:rsid w:val="45AAE857"/>
    <w:rsid w:val="45B08999"/>
    <w:rsid w:val="465B9F5C"/>
    <w:rsid w:val="46E8DA4C"/>
    <w:rsid w:val="46ECBAA7"/>
    <w:rsid w:val="46F0F799"/>
    <w:rsid w:val="47358902"/>
    <w:rsid w:val="474C59FA"/>
    <w:rsid w:val="476C0EA1"/>
    <w:rsid w:val="478B5A80"/>
    <w:rsid w:val="47F281E2"/>
    <w:rsid w:val="48E82A5B"/>
    <w:rsid w:val="4966B75C"/>
    <w:rsid w:val="4991504B"/>
    <w:rsid w:val="49F27F5E"/>
    <w:rsid w:val="49F364C2"/>
    <w:rsid w:val="4A4A2B9D"/>
    <w:rsid w:val="4A5012F6"/>
    <w:rsid w:val="4A6D29C4"/>
    <w:rsid w:val="4A785253"/>
    <w:rsid w:val="4ABD58D9"/>
    <w:rsid w:val="4ABFE096"/>
    <w:rsid w:val="4CF766EF"/>
    <w:rsid w:val="4D28403C"/>
    <w:rsid w:val="4D692C7B"/>
    <w:rsid w:val="4DB92017"/>
    <w:rsid w:val="4DBB9B7E"/>
    <w:rsid w:val="4E1A7A17"/>
    <w:rsid w:val="4EF82030"/>
    <w:rsid w:val="4F1C07D0"/>
    <w:rsid w:val="4F314438"/>
    <w:rsid w:val="4F494E35"/>
    <w:rsid w:val="505B66FD"/>
    <w:rsid w:val="5068796E"/>
    <w:rsid w:val="507C65CC"/>
    <w:rsid w:val="50AACBDB"/>
    <w:rsid w:val="50B7D831"/>
    <w:rsid w:val="50F61206"/>
    <w:rsid w:val="5161AC07"/>
    <w:rsid w:val="52469C3C"/>
    <w:rsid w:val="536CE8AD"/>
    <w:rsid w:val="5379B2EE"/>
    <w:rsid w:val="5388F4D7"/>
    <w:rsid w:val="5394797A"/>
    <w:rsid w:val="543083D4"/>
    <w:rsid w:val="5461FC86"/>
    <w:rsid w:val="54B7284C"/>
    <w:rsid w:val="55020D70"/>
    <w:rsid w:val="5507C5C2"/>
    <w:rsid w:val="550C00DB"/>
    <w:rsid w:val="55556AB2"/>
    <w:rsid w:val="556CEDED"/>
    <w:rsid w:val="557B118D"/>
    <w:rsid w:val="55AD8506"/>
    <w:rsid w:val="5611986F"/>
    <w:rsid w:val="5635700E"/>
    <w:rsid w:val="56685822"/>
    <w:rsid w:val="571A0D5F"/>
    <w:rsid w:val="57AD68D0"/>
    <w:rsid w:val="582B78AC"/>
    <w:rsid w:val="58BCFD53"/>
    <w:rsid w:val="58BD6226"/>
    <w:rsid w:val="59AE20B0"/>
    <w:rsid w:val="5A6D6476"/>
    <w:rsid w:val="5B2B6597"/>
    <w:rsid w:val="5B5DE824"/>
    <w:rsid w:val="5B8C14D6"/>
    <w:rsid w:val="5B90FEA6"/>
    <w:rsid w:val="5BD199BA"/>
    <w:rsid w:val="5BF502E8"/>
    <w:rsid w:val="5C185A70"/>
    <w:rsid w:val="5C387B3A"/>
    <w:rsid w:val="5C4B8E37"/>
    <w:rsid w:val="5CB28114"/>
    <w:rsid w:val="5CBE51C7"/>
    <w:rsid w:val="5CBF7DC5"/>
    <w:rsid w:val="5CEBA9B8"/>
    <w:rsid w:val="5CF9B885"/>
    <w:rsid w:val="5D0279F1"/>
    <w:rsid w:val="5D5ECE68"/>
    <w:rsid w:val="5D751C05"/>
    <w:rsid w:val="5D7756EC"/>
    <w:rsid w:val="5DB2C0EF"/>
    <w:rsid w:val="5EDF3CCA"/>
    <w:rsid w:val="5F16CA83"/>
    <w:rsid w:val="5F2E8CD7"/>
    <w:rsid w:val="5F3CF882"/>
    <w:rsid w:val="5FCE2F68"/>
    <w:rsid w:val="5FF95BD1"/>
    <w:rsid w:val="600D3DA1"/>
    <w:rsid w:val="60EA15A7"/>
    <w:rsid w:val="610A2052"/>
    <w:rsid w:val="611D0776"/>
    <w:rsid w:val="61249226"/>
    <w:rsid w:val="6151C5FC"/>
    <w:rsid w:val="619AD878"/>
    <w:rsid w:val="61A0B2E2"/>
    <w:rsid w:val="61B1CB03"/>
    <w:rsid w:val="61B93295"/>
    <w:rsid w:val="6251341C"/>
    <w:rsid w:val="62662D99"/>
    <w:rsid w:val="629B97C0"/>
    <w:rsid w:val="62A0B609"/>
    <w:rsid w:val="62B8D7D7"/>
    <w:rsid w:val="636237FE"/>
    <w:rsid w:val="63A9DBB6"/>
    <w:rsid w:val="64577960"/>
    <w:rsid w:val="6476C443"/>
    <w:rsid w:val="64B05F4C"/>
    <w:rsid w:val="64B4E14C"/>
    <w:rsid w:val="64B75E19"/>
    <w:rsid w:val="64F384E7"/>
    <w:rsid w:val="652D96C7"/>
    <w:rsid w:val="6543EA67"/>
    <w:rsid w:val="659B5D0D"/>
    <w:rsid w:val="65F7855F"/>
    <w:rsid w:val="66911015"/>
    <w:rsid w:val="67B7AE98"/>
    <w:rsid w:val="67B85C60"/>
    <w:rsid w:val="68078346"/>
    <w:rsid w:val="68381681"/>
    <w:rsid w:val="68D3EF10"/>
    <w:rsid w:val="68D58D9E"/>
    <w:rsid w:val="691E1BDC"/>
    <w:rsid w:val="69A6543C"/>
    <w:rsid w:val="69B2BAEF"/>
    <w:rsid w:val="6A0AA591"/>
    <w:rsid w:val="6A6A8C97"/>
    <w:rsid w:val="6A6E7467"/>
    <w:rsid w:val="6A6FBF71"/>
    <w:rsid w:val="6A77CF90"/>
    <w:rsid w:val="6AB9869B"/>
    <w:rsid w:val="6B6C1347"/>
    <w:rsid w:val="6C47E9B2"/>
    <w:rsid w:val="6CA637ED"/>
    <w:rsid w:val="6CEB9105"/>
    <w:rsid w:val="6CFF6D0D"/>
    <w:rsid w:val="6D3A80C3"/>
    <w:rsid w:val="6D956FF2"/>
    <w:rsid w:val="6DA76033"/>
    <w:rsid w:val="6ED6AF70"/>
    <w:rsid w:val="6EF76235"/>
    <w:rsid w:val="6EFE1F4F"/>
    <w:rsid w:val="705B29F3"/>
    <w:rsid w:val="71024050"/>
    <w:rsid w:val="717FA724"/>
    <w:rsid w:val="71EC2509"/>
    <w:rsid w:val="7229A404"/>
    <w:rsid w:val="722BE119"/>
    <w:rsid w:val="723395C3"/>
    <w:rsid w:val="724F716E"/>
    <w:rsid w:val="725736ED"/>
    <w:rsid w:val="72AA14AE"/>
    <w:rsid w:val="72B601C8"/>
    <w:rsid w:val="73273F7A"/>
    <w:rsid w:val="73785A54"/>
    <w:rsid w:val="73C2083B"/>
    <w:rsid w:val="73C7B17A"/>
    <w:rsid w:val="73D7868D"/>
    <w:rsid w:val="73DC07B4"/>
    <w:rsid w:val="7505ED2B"/>
    <w:rsid w:val="757B10BA"/>
    <w:rsid w:val="75C091E4"/>
    <w:rsid w:val="75E2DF0F"/>
    <w:rsid w:val="760545A3"/>
    <w:rsid w:val="76218093"/>
    <w:rsid w:val="7633DEA8"/>
    <w:rsid w:val="7713A876"/>
    <w:rsid w:val="777D6218"/>
    <w:rsid w:val="77B11BAF"/>
    <w:rsid w:val="77C48F1B"/>
    <w:rsid w:val="781F3540"/>
    <w:rsid w:val="783995CF"/>
    <w:rsid w:val="784B27D5"/>
    <w:rsid w:val="789B229D"/>
    <w:rsid w:val="78C3F782"/>
    <w:rsid w:val="79193279"/>
    <w:rsid w:val="79AC0620"/>
    <w:rsid w:val="79C4AD70"/>
    <w:rsid w:val="79EDEEFC"/>
    <w:rsid w:val="7A0D1DD5"/>
    <w:rsid w:val="7A5E979E"/>
    <w:rsid w:val="7A8F1C40"/>
    <w:rsid w:val="7B607DD1"/>
    <w:rsid w:val="7B6823A0"/>
    <w:rsid w:val="7BBE56F2"/>
    <w:rsid w:val="7BE1B932"/>
    <w:rsid w:val="7C2AD9E0"/>
    <w:rsid w:val="7C53B42A"/>
    <w:rsid w:val="7C8C8718"/>
    <w:rsid w:val="7CE8DBFD"/>
    <w:rsid w:val="7DA9EEF6"/>
    <w:rsid w:val="7DECA39C"/>
    <w:rsid w:val="7ECF08C7"/>
    <w:rsid w:val="7F3C0B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42C7F"/>
  <w15:docId w15:val="{319AF550-92EA-476C-8EE4-C7D33B1FA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E6D"/>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4"/>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4"/>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4"/>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4"/>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4"/>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4"/>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4"/>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4"/>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4"/>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3"/>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3"/>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3"/>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3"/>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3"/>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3"/>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uiPriority w:val="99"/>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uiPriority w:val="99"/>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D337A"/>
    <w:pPr>
      <w:ind w:left="720"/>
      <w:contextualSpacing/>
    </w:p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uiPriority w:val="1"/>
    <w:rsid w:val="00664233"/>
  </w:style>
  <w:style w:type="paragraph" w:styleId="Revision">
    <w:name w:val="Revision"/>
    <w:hidden/>
    <w:uiPriority w:val="99"/>
    <w:semiHidden/>
    <w:rsid w:val="00CD64A6"/>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C967BDB-6EF3-4B60-BE44-335BF83DBD48}">
    <t:Anchor>
      <t:Comment id="1976888552"/>
    </t:Anchor>
    <t:History>
      <t:Event id="{CFBD0907-5BD9-47F8-895D-771270917449}" time="2023-11-14T08:04:19.237Z">
        <t:Attribution userId="S::esther.deacon1@hmrc.gov.uk::2f487a0f-b2f6-409d-ae51-4106e6f38f14" userProvider="AD" userName="Deacon, Esther (Commercial)"/>
        <t:Anchor>
          <t:Comment id="677771776"/>
        </t:Anchor>
        <t:Create/>
      </t:Event>
      <t:Event id="{B32C26E8-9EC8-4BD0-B690-A1311270A4B3}" time="2023-11-14T08:04:19.237Z">
        <t:Attribution userId="S::esther.deacon1@hmrc.gov.uk::2f487a0f-b2f6-409d-ae51-4106e6f38f14" userProvider="AD" userName="Deacon, Esther (Commercial)"/>
        <t:Anchor>
          <t:Comment id="677771776"/>
        </t:Anchor>
        <t:Assign userId="S::morgan.buckley@hmrc.gov.uk::3ca0a65d-f4a2-4f71-9a0e-781142ec1abe" userProvider="AD" userName="Buckley, Morgan (Commercial)"/>
      </t:Event>
      <t:Event id="{00AC96FF-2EE2-4E96-A7C5-B02707E928B7}" time="2023-11-14T08:04:19.237Z">
        <t:Attribution userId="S::esther.deacon1@hmrc.gov.uk::2f487a0f-b2f6-409d-ae51-4106e6f38f14" userProvider="AD" userName="Deacon, Esther (Commercial)"/>
        <t:Anchor>
          <t:Comment id="677771776"/>
        </t:Anchor>
        <t:SetTitle title="@Buckley, Morgan (Commercial) its part of it - you need to include the full appendix Strategic Supplier Relationship Management from the Supplier Guide in this Annex 1, else you have no references to SSRM in the contract obligations."/>
      </t:Event>
      <t:Event id="{1CF4B902-B8A3-4F26-918C-AAB8E90E995A}" time="2023-11-20T10:08:16.523Z">
        <t:Attribution userId="S::morgan.buckley@hmrc.gov.uk::3ca0a65d-f4a2-4f71-9a0e-781142ec1abe" userProvider="AD" userName="Buckley, Morgan (Commercial)"/>
        <t:Progress percentComplete="100"/>
      </t:Event>
      <t:Event id="{E19B8E11-9F6D-4A7E-B29E-FED9610B4ACD}" time="2023-11-20T10:08:49.632Z">
        <t:Attribution userId="S::morgan.buckley@hmrc.gov.uk::3ca0a65d-f4a2-4f71-9a0e-781142ec1abe" userProvider="AD" userName="Buckley, Morgan (Commercial)"/>
        <t:Progress percentComplete="0"/>
      </t:Event>
      <t:Event id="{E13EF099-C378-4F19-AB16-6E3A8C10E4C6}" time="2023-11-20T14:04:48.158Z">
        <t:Attribution userId="S::morgan.buckley@hmrc.gov.uk::3ca0a65d-f4a2-4f71-9a0e-781142ec1abe" userProvider="AD" userName="Buckley, Morgan (Commercia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R2scc4s8MKt2qn1hv4nxZt1r+uA==">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Taylor, Emma (CDIO)</DisplayName>
        <AccountId>14</AccountId>
        <AccountType/>
      </UserInfo>
    </SharedWithUsers>
  </documentManagement>
</p:properties>
</file>

<file path=customXml/itemProps1.xml><?xml version="1.0" encoding="utf-8"?>
<ds:datastoreItem xmlns:ds="http://schemas.openxmlformats.org/officeDocument/2006/customXml" ds:itemID="{5A72593E-5706-4347-86C6-23040CFD6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147BBC-2C5B-4B3F-A3ED-10AFB337970E}">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AC9D535-FBB0-4794-9A88-4BA0377A30D8}">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2192</Words>
  <Characters>12498</Characters>
  <Application>Microsoft Office Word</Application>
  <DocSecurity>0</DocSecurity>
  <Lines>104</Lines>
  <Paragraphs>29</Paragraphs>
  <ScaleCrop>false</ScaleCrop>
  <Company/>
  <LinksUpToDate>false</LinksUpToDate>
  <CharactersWithSpaces>14661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Lightwood, Sarah</cp:lastModifiedBy>
  <cp:revision>2</cp:revision>
  <cp:lastPrinted>2023-11-23T20:14:00Z</cp:lastPrinted>
  <dcterms:created xsi:type="dcterms:W3CDTF">2024-05-15T10:10:00Z</dcterms:created>
  <dcterms:modified xsi:type="dcterms:W3CDTF">2024-05-15T10:10:00Z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DocID">
    <vt:lpwstr>76687104.1</vt:lpwstr>
  </property>
  <property fmtid="{D5CDD505-2E9C-101B-9397-08002B2CF9AE}" pid="8" name="ContentTypeId">
    <vt:lpwstr>0x010100D31FB411CF589246B9C8E5231A066C2D</vt:lpwstr>
  </property>
  <property fmtid="{D5CDD505-2E9C-101B-9397-08002B2CF9AE}" pid="9" name="ClassificationContentMarkingFooterShapeIds">
    <vt:lpwstr>1,2,3</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y fmtid="{D5CDD505-2E9C-101B-9397-08002B2CF9AE}" pid="12" name="MSIP_Label_f9af038e-07b4-4369-a678-c835687cb272_Enabled">
    <vt:lpwstr>true</vt:lpwstr>
  </property>
  <property fmtid="{D5CDD505-2E9C-101B-9397-08002B2CF9AE}" pid="13" name="MSIP_Label_f9af038e-07b4-4369-a678-c835687cb272_SetDate">
    <vt:lpwstr>2023-09-25T15:43:56Z</vt:lpwstr>
  </property>
  <property fmtid="{D5CDD505-2E9C-101B-9397-08002B2CF9AE}" pid="14" name="MSIP_Label_f9af038e-07b4-4369-a678-c835687cb272_Method">
    <vt:lpwstr>Standard</vt:lpwstr>
  </property>
  <property fmtid="{D5CDD505-2E9C-101B-9397-08002B2CF9AE}" pid="15" name="MSIP_Label_f9af038e-07b4-4369-a678-c835687cb272_Name">
    <vt:lpwstr>OFFICIAL</vt:lpwstr>
  </property>
  <property fmtid="{D5CDD505-2E9C-101B-9397-08002B2CF9AE}" pid="16" name="MSIP_Label_f9af038e-07b4-4369-a678-c835687cb272_SiteId">
    <vt:lpwstr>ac52f73c-fd1a-4a9a-8e7a-4a248f3139e1</vt:lpwstr>
  </property>
  <property fmtid="{D5CDD505-2E9C-101B-9397-08002B2CF9AE}" pid="17" name="MSIP_Label_f9af038e-07b4-4369-a678-c835687cb272_ActionId">
    <vt:lpwstr>39b9724b-71b9-42c4-af1f-5574ea7483ad</vt:lpwstr>
  </property>
  <property fmtid="{D5CDD505-2E9C-101B-9397-08002B2CF9AE}" pid="18" name="MSIP_Label_f9af038e-07b4-4369-a678-c835687cb272_ContentBits">
    <vt:lpwstr>2</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